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2DF3D" w14:textId="77777777" w:rsidR="000249FB" w:rsidRDefault="000249FB" w:rsidP="000249FB">
      <w:pPr>
        <w:spacing w:line="360" w:lineRule="auto"/>
        <w:jc w:val="center"/>
        <w:outlineLvl w:val="0"/>
        <w:rPr>
          <w:rFonts w:ascii="Times New Roman" w:eastAsia="仿宋" w:hAnsi="Times New Roman" w:cs="Times New Roman"/>
          <w:b/>
          <w:bCs/>
          <w:sz w:val="30"/>
          <w:szCs w:val="32"/>
          <w:shd w:val="clear" w:color="auto" w:fill="FFFFFF"/>
        </w:rPr>
      </w:pPr>
      <w:r>
        <w:rPr>
          <w:rFonts w:ascii="Times New Roman" w:eastAsia="仿宋" w:hAnsi="Times New Roman" w:cs="Times New Roman" w:hint="eastAsia"/>
          <w:b/>
          <w:bCs/>
          <w:sz w:val="30"/>
          <w:szCs w:val="32"/>
          <w:shd w:val="clear" w:color="auto" w:fill="FFFFFF"/>
        </w:rPr>
        <w:t>应用</w:t>
      </w:r>
      <w:r>
        <w:rPr>
          <w:rFonts w:ascii="Times New Roman" w:eastAsia="仿宋" w:hAnsi="Times New Roman" w:cs="Times New Roman" w:hint="eastAsia"/>
          <w:b/>
          <w:bCs/>
          <w:sz w:val="30"/>
          <w:szCs w:val="32"/>
          <w:shd w:val="clear" w:color="auto" w:fill="FFFFFF"/>
          <w:lang w:eastAsia="zh-Hans"/>
        </w:rPr>
        <w:t>英语</w:t>
      </w:r>
      <w:proofErr w:type="gramStart"/>
      <w:r>
        <w:rPr>
          <w:rFonts w:ascii="Times New Roman" w:eastAsia="仿宋" w:hAnsi="Times New Roman" w:cs="Times New Roman" w:hint="eastAsia"/>
          <w:b/>
          <w:bCs/>
          <w:sz w:val="30"/>
          <w:szCs w:val="32"/>
          <w:shd w:val="clear" w:color="auto" w:fill="FFFFFF"/>
        </w:rPr>
        <w:t>微专业</w:t>
      </w:r>
      <w:proofErr w:type="gramEnd"/>
      <w:r>
        <w:rPr>
          <w:rFonts w:ascii="Times New Roman" w:eastAsia="仿宋" w:hAnsi="Times New Roman" w:cs="Times New Roman"/>
          <w:b/>
          <w:bCs/>
          <w:sz w:val="30"/>
          <w:szCs w:val="32"/>
          <w:shd w:val="clear" w:color="auto" w:fill="FFFFFF"/>
        </w:rPr>
        <w:t>培养方案</w:t>
      </w:r>
    </w:p>
    <w:p w14:paraId="265B2BDC" w14:textId="77777777" w:rsidR="000249FB" w:rsidRDefault="000249FB" w:rsidP="000249FB">
      <w:pPr>
        <w:snapToGrid w:val="0"/>
        <w:spacing w:line="360" w:lineRule="auto"/>
        <w:rPr>
          <w:rFonts w:ascii="Times New Roman" w:eastAsia="仿宋" w:hAnsi="Times New Roman" w:cs="Times New Roman"/>
          <w:b/>
          <w:sz w:val="28"/>
          <w:shd w:val="clear" w:color="auto" w:fill="FFFFFF"/>
        </w:rPr>
      </w:pPr>
      <w:r>
        <w:rPr>
          <w:rFonts w:ascii="Times New Roman" w:eastAsia="仿宋" w:hAnsi="Times New Roman" w:cs="Times New Roman" w:hint="eastAsia"/>
          <w:b/>
          <w:sz w:val="28"/>
          <w:shd w:val="clear" w:color="auto" w:fill="FFFFFF"/>
        </w:rPr>
        <w:t>一、专业名称</w:t>
      </w:r>
    </w:p>
    <w:p w14:paraId="12AE64C7" w14:textId="77777777" w:rsidR="000249FB" w:rsidRDefault="000249FB" w:rsidP="000249FB">
      <w:pPr>
        <w:snapToGrid w:val="0"/>
        <w:spacing w:line="360" w:lineRule="auto"/>
        <w:ind w:firstLineChars="200" w:firstLine="420"/>
        <w:rPr>
          <w:rFonts w:ascii="Times New Roman" w:eastAsia="仿宋" w:hAnsi="Times New Roman" w:cs="Times New Roman"/>
          <w:shd w:val="clear" w:color="auto" w:fill="FFFFFF"/>
        </w:rPr>
      </w:pPr>
      <w:r>
        <w:rPr>
          <w:rFonts w:ascii="Times New Roman" w:eastAsia="仿宋" w:hAnsi="Times New Roman" w:cs="Times New Roman" w:hint="eastAsia"/>
          <w:shd w:val="clear" w:color="auto" w:fill="FFFFFF"/>
        </w:rPr>
        <w:t>应用</w:t>
      </w:r>
      <w:r>
        <w:rPr>
          <w:rFonts w:ascii="Times New Roman" w:eastAsia="仿宋" w:hAnsi="Times New Roman" w:cs="Times New Roman" w:hint="eastAsia"/>
          <w:shd w:val="clear" w:color="auto" w:fill="FFFFFF"/>
          <w:lang w:eastAsia="zh-Hans"/>
        </w:rPr>
        <w:t>英语</w:t>
      </w:r>
    </w:p>
    <w:p w14:paraId="475CCF34" w14:textId="77777777" w:rsidR="000249FB" w:rsidRDefault="000249FB" w:rsidP="000249FB">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二、专业简介</w:t>
      </w:r>
    </w:p>
    <w:p w14:paraId="4E85DE79" w14:textId="77777777" w:rsidR="000249FB" w:rsidRDefault="000249FB" w:rsidP="000249F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“应用英语”</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依托校区英语专业的优质教育资源和特色学科优势，充分考虑社会对英语人才的需求以及学生出国留学深造的需要，开设实用性强的英语专业课程。强调以教学质量为核心，充分考虑外语教学兼具工具性和人文性的双重特征，重点培养适应经济全球化发展急需的能熟练运用英语、掌握专业知识和技能的复合型、应用型人才。</w:t>
      </w:r>
    </w:p>
    <w:p w14:paraId="00B4A6F8" w14:textId="77777777" w:rsidR="000249FB" w:rsidRDefault="000249FB" w:rsidP="000249F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本专业融合知识、能力、素质目标于一体，注重培养学生的英语应用能力。共开设</w:t>
      </w:r>
      <w:r>
        <w:rPr>
          <w:rFonts w:ascii="Times New Roman" w:eastAsia="仿宋" w:hAnsi="Times New Roman" w:hint="eastAsia"/>
          <w:szCs w:val="21"/>
          <w:shd w:val="clear" w:color="auto" w:fill="FFFFFF" w:themeFill="background1"/>
        </w:rPr>
        <w:t>4</w:t>
      </w:r>
      <w:r>
        <w:rPr>
          <w:rFonts w:ascii="Times New Roman" w:eastAsia="仿宋" w:hAnsi="Times New Roman" w:hint="eastAsia"/>
          <w:szCs w:val="21"/>
          <w:shd w:val="clear" w:color="auto" w:fill="FFFFFF" w:themeFill="background1"/>
        </w:rPr>
        <w:t>门课程：综合英语、英语语法、英语演讲、翻译理论与实践。课程设置体现外语学习的渐进性和持续性，注重培养学生在多场景中的展示与沟通能力。</w:t>
      </w:r>
    </w:p>
    <w:p w14:paraId="2D7637DC" w14:textId="77777777" w:rsidR="000249FB" w:rsidRDefault="000249FB" w:rsidP="000249FB">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三、培养目标</w:t>
      </w:r>
    </w:p>
    <w:p w14:paraId="2B49BC81" w14:textId="77777777" w:rsidR="000249FB" w:rsidRDefault="000249FB" w:rsidP="000249F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szCs w:val="21"/>
          <w:shd w:val="clear" w:color="auto" w:fill="FFFFFF" w:themeFill="background1"/>
        </w:rPr>
        <w:t>本专业</w:t>
      </w:r>
      <w:r>
        <w:rPr>
          <w:rFonts w:ascii="Times New Roman" w:eastAsia="仿宋" w:hAnsi="Times New Roman" w:hint="eastAsia"/>
          <w:szCs w:val="21"/>
          <w:shd w:val="clear" w:color="auto" w:fill="FFFFFF" w:themeFill="background1"/>
        </w:rPr>
        <w:t>旨在</w:t>
      </w:r>
      <w:r>
        <w:rPr>
          <w:rFonts w:ascii="Times New Roman" w:eastAsia="仿宋" w:hAnsi="Times New Roman"/>
          <w:szCs w:val="21"/>
          <w:shd w:val="clear" w:color="auto" w:fill="FFFFFF" w:themeFill="background1"/>
        </w:rPr>
        <w:t>培养</w:t>
      </w:r>
      <w:r>
        <w:rPr>
          <w:rFonts w:ascii="Times New Roman" w:eastAsia="仿宋" w:hAnsi="Times New Roman" w:hint="eastAsia"/>
          <w:szCs w:val="21"/>
          <w:shd w:val="clear" w:color="auto" w:fill="FFFFFF" w:themeFill="background1"/>
        </w:rPr>
        <w:t>具有扎实</w:t>
      </w:r>
      <w:r>
        <w:rPr>
          <w:rFonts w:ascii="Times New Roman" w:eastAsia="仿宋" w:hAnsi="Times New Roman" w:hint="eastAsia"/>
          <w:szCs w:val="21"/>
          <w:shd w:val="clear" w:color="auto" w:fill="FFFFFF" w:themeFill="background1"/>
          <w:lang w:eastAsia="zh-Hans"/>
        </w:rPr>
        <w:t>英</w:t>
      </w:r>
      <w:r>
        <w:rPr>
          <w:rFonts w:ascii="Times New Roman" w:eastAsia="仿宋" w:hAnsi="Times New Roman"/>
          <w:szCs w:val="21"/>
          <w:shd w:val="clear" w:color="auto" w:fill="FFFFFF" w:themeFill="background1"/>
        </w:rPr>
        <w:t>语语言基本功、</w:t>
      </w:r>
      <w:r>
        <w:rPr>
          <w:rFonts w:ascii="Times New Roman" w:eastAsia="仿宋" w:hAnsi="Times New Roman" w:hint="eastAsia"/>
          <w:szCs w:val="21"/>
          <w:shd w:val="clear" w:color="auto" w:fill="FFFFFF" w:themeFill="background1"/>
        </w:rPr>
        <w:t>有一定语</w:t>
      </w:r>
      <w:r>
        <w:rPr>
          <w:rFonts w:ascii="Times New Roman" w:eastAsia="仿宋" w:hAnsi="Times New Roman"/>
          <w:szCs w:val="21"/>
          <w:shd w:val="clear" w:color="auto" w:fill="FFFFFF" w:themeFill="background1"/>
        </w:rPr>
        <w:t>言应用能力，能熟练运用</w:t>
      </w:r>
      <w:r>
        <w:rPr>
          <w:rFonts w:ascii="Times New Roman" w:eastAsia="仿宋" w:hAnsi="Times New Roman" w:hint="eastAsia"/>
          <w:szCs w:val="21"/>
          <w:shd w:val="clear" w:color="auto" w:fill="FFFFFF" w:themeFill="background1"/>
          <w:lang w:eastAsia="zh-Hans"/>
        </w:rPr>
        <w:t>英</w:t>
      </w:r>
      <w:r>
        <w:rPr>
          <w:rFonts w:ascii="Times New Roman" w:eastAsia="仿宋" w:hAnsi="Times New Roman"/>
          <w:szCs w:val="21"/>
          <w:shd w:val="clear" w:color="auto" w:fill="FFFFFF" w:themeFill="background1"/>
        </w:rPr>
        <w:t>语从事相关工作，具有</w:t>
      </w:r>
      <w:r>
        <w:rPr>
          <w:rFonts w:ascii="Times New Roman" w:eastAsia="仿宋" w:hAnsi="Times New Roman" w:hint="eastAsia"/>
          <w:szCs w:val="21"/>
          <w:shd w:val="clear" w:color="auto" w:fill="FFFFFF" w:themeFill="background1"/>
        </w:rPr>
        <w:t>跨文化交际能力</w:t>
      </w:r>
      <w:r>
        <w:rPr>
          <w:rFonts w:ascii="Times New Roman" w:eastAsia="仿宋" w:hAnsi="Times New Roman"/>
          <w:szCs w:val="21"/>
          <w:shd w:val="clear" w:color="auto" w:fill="FFFFFF" w:themeFill="background1"/>
        </w:rPr>
        <w:t>、创新能力和国际视野</w:t>
      </w:r>
      <w:r>
        <w:rPr>
          <w:rFonts w:ascii="Times New Roman" w:eastAsia="仿宋" w:hAnsi="Times New Roman" w:hint="eastAsia"/>
          <w:szCs w:val="21"/>
          <w:shd w:val="clear" w:color="auto" w:fill="FFFFFF" w:themeFill="background1"/>
        </w:rPr>
        <w:t>的</w:t>
      </w:r>
      <w:r>
        <w:rPr>
          <w:rFonts w:ascii="Times New Roman" w:eastAsia="仿宋" w:hAnsi="Times New Roman"/>
          <w:szCs w:val="21"/>
          <w:shd w:val="clear" w:color="auto" w:fill="FFFFFF" w:themeFill="background1"/>
        </w:rPr>
        <w:t>复合型、应用型人才。</w:t>
      </w:r>
    </w:p>
    <w:p w14:paraId="46D16E14" w14:textId="77777777" w:rsidR="000249FB" w:rsidRDefault="000249FB" w:rsidP="000249FB">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四、培养要求</w:t>
      </w:r>
    </w:p>
    <w:p w14:paraId="6B78C2DA" w14:textId="77777777" w:rsidR="000249FB" w:rsidRPr="00F519F1" w:rsidRDefault="000249FB" w:rsidP="000249FB">
      <w:pPr>
        <w:tabs>
          <w:tab w:val="left" w:pos="5208"/>
        </w:tabs>
        <w:snapToGrid w:val="0"/>
        <w:spacing w:line="312" w:lineRule="auto"/>
        <w:ind w:firstLineChars="200" w:firstLine="420"/>
        <w:rPr>
          <w:rFonts w:ascii="仿宋" w:eastAsia="仿宋" w:hAnsi="仿宋"/>
          <w:shd w:val="clear" w:color="auto" w:fill="FFFFFF" w:themeFill="background1"/>
        </w:rPr>
      </w:pPr>
      <w:r w:rsidRPr="00F519F1">
        <w:rPr>
          <w:rFonts w:ascii="仿宋" w:eastAsia="仿宋" w:hAnsi="仿宋"/>
          <w:shd w:val="clear" w:color="auto" w:fill="FFFFFF" w:themeFill="background1"/>
        </w:rPr>
        <w:t>1</w:t>
      </w:r>
      <w:r w:rsidRPr="00F519F1">
        <w:rPr>
          <w:rFonts w:ascii="仿宋" w:eastAsia="仿宋" w:hAnsi="仿宋" w:hint="eastAsia"/>
          <w:shd w:val="clear" w:color="auto" w:fill="FFFFFF" w:themeFill="background1"/>
        </w:rPr>
        <w:t>.具备扎实的英语语言素养和人文素养；</w:t>
      </w:r>
    </w:p>
    <w:p w14:paraId="12D81597" w14:textId="77777777" w:rsidR="000249FB" w:rsidRPr="00F519F1" w:rsidRDefault="000249FB" w:rsidP="000249FB">
      <w:pPr>
        <w:tabs>
          <w:tab w:val="left" w:pos="5208"/>
        </w:tabs>
        <w:snapToGrid w:val="0"/>
        <w:spacing w:line="312" w:lineRule="auto"/>
        <w:ind w:firstLineChars="200" w:firstLine="420"/>
        <w:rPr>
          <w:rFonts w:ascii="仿宋" w:eastAsia="仿宋" w:hAnsi="仿宋"/>
          <w:shd w:val="clear" w:color="auto" w:fill="FFFFFF" w:themeFill="background1"/>
        </w:rPr>
      </w:pPr>
      <w:r w:rsidRPr="00F519F1">
        <w:rPr>
          <w:rFonts w:ascii="仿宋" w:eastAsia="仿宋" w:hAnsi="仿宋"/>
          <w:shd w:val="clear" w:color="auto" w:fill="FFFFFF" w:themeFill="background1"/>
        </w:rPr>
        <w:t>2</w:t>
      </w:r>
      <w:r w:rsidRPr="00F519F1">
        <w:rPr>
          <w:rFonts w:ascii="仿宋" w:eastAsia="仿宋" w:hAnsi="仿宋" w:hint="eastAsia"/>
          <w:shd w:val="clear" w:color="auto" w:fill="FFFFFF" w:themeFill="background1"/>
        </w:rPr>
        <w:t>.具备熟练运用中英翻译理论从事口、笔译工作的能力；</w:t>
      </w:r>
    </w:p>
    <w:p w14:paraId="06C10705" w14:textId="77777777" w:rsidR="000249FB" w:rsidRPr="00F519F1" w:rsidRDefault="000249FB" w:rsidP="000249FB">
      <w:pPr>
        <w:tabs>
          <w:tab w:val="left" w:pos="5208"/>
        </w:tabs>
        <w:snapToGrid w:val="0"/>
        <w:spacing w:line="312" w:lineRule="auto"/>
        <w:ind w:firstLineChars="200" w:firstLine="420"/>
        <w:rPr>
          <w:rFonts w:ascii="仿宋" w:eastAsia="仿宋" w:hAnsi="仿宋"/>
          <w:shd w:val="clear" w:color="auto" w:fill="FFFFFF" w:themeFill="background1"/>
        </w:rPr>
      </w:pPr>
      <w:r w:rsidRPr="00F519F1">
        <w:rPr>
          <w:rFonts w:ascii="仿宋" w:eastAsia="仿宋" w:hAnsi="仿宋" w:hint="eastAsia"/>
          <w:shd w:val="clear" w:color="auto" w:fill="FFFFFF" w:themeFill="background1"/>
        </w:rPr>
        <w:t>3.具备较强的语言文化学习能力、获取所需知识和信息的能力；</w:t>
      </w:r>
    </w:p>
    <w:p w14:paraId="3636F108" w14:textId="77777777" w:rsidR="000249FB" w:rsidRDefault="000249FB" w:rsidP="000249FB">
      <w:pPr>
        <w:tabs>
          <w:tab w:val="left" w:pos="5208"/>
        </w:tabs>
        <w:snapToGrid w:val="0"/>
        <w:spacing w:line="312" w:lineRule="auto"/>
        <w:ind w:firstLineChars="200" w:firstLine="420"/>
        <w:rPr>
          <w:rFonts w:ascii="仿宋" w:eastAsia="仿宋" w:hAnsi="仿宋"/>
          <w:shd w:val="clear" w:color="auto" w:fill="FFFFFF" w:themeFill="background1"/>
        </w:rPr>
      </w:pPr>
      <w:r w:rsidRPr="00F519F1">
        <w:rPr>
          <w:rFonts w:ascii="仿宋" w:eastAsia="仿宋" w:hAnsi="仿宋" w:hint="eastAsia"/>
          <w:shd w:val="clear" w:color="auto" w:fill="FFFFFF" w:themeFill="background1"/>
        </w:rPr>
        <w:t>4.了</w:t>
      </w:r>
      <w:r>
        <w:rPr>
          <w:rFonts w:ascii="仿宋" w:eastAsia="仿宋" w:hAnsi="仿宋" w:hint="eastAsia"/>
          <w:shd w:val="clear" w:color="auto" w:fill="FFFFFF" w:themeFill="background1"/>
        </w:rPr>
        <w:t>解</w:t>
      </w:r>
      <w:r>
        <w:rPr>
          <w:rFonts w:ascii="Times New Roman" w:eastAsia="仿宋" w:hAnsi="Times New Roman" w:hint="eastAsia"/>
          <w:szCs w:val="21"/>
          <w:shd w:val="clear" w:color="auto" w:fill="FFFFFF" w:themeFill="background1"/>
          <w:lang w:eastAsia="zh-Hans"/>
        </w:rPr>
        <w:t>英</w:t>
      </w:r>
      <w:r>
        <w:rPr>
          <w:rFonts w:ascii="Times New Roman" w:eastAsia="仿宋" w:hAnsi="Times New Roman" w:hint="eastAsia"/>
          <w:szCs w:val="21"/>
          <w:shd w:val="clear" w:color="auto" w:fill="FFFFFF" w:themeFill="background1"/>
        </w:rPr>
        <w:t>语</w:t>
      </w:r>
      <w:r>
        <w:rPr>
          <w:rFonts w:ascii="仿宋" w:eastAsia="仿宋" w:hAnsi="仿宋"/>
          <w:shd w:val="clear" w:color="auto" w:fill="FFFFFF" w:themeFill="background1"/>
        </w:rPr>
        <w:t>国</w:t>
      </w:r>
      <w:r>
        <w:rPr>
          <w:rFonts w:ascii="仿宋" w:eastAsia="仿宋" w:hAnsi="仿宋" w:hint="eastAsia"/>
          <w:shd w:val="clear" w:color="auto" w:fill="FFFFFF" w:themeFill="background1"/>
          <w:lang w:eastAsia="zh-Hans"/>
        </w:rPr>
        <w:t>家</w:t>
      </w:r>
      <w:r>
        <w:rPr>
          <w:rFonts w:ascii="仿宋" w:eastAsia="仿宋" w:hAnsi="仿宋" w:hint="eastAsia"/>
          <w:shd w:val="clear" w:color="auto" w:fill="FFFFFF" w:themeFill="background1"/>
        </w:rPr>
        <w:t>文化、</w:t>
      </w:r>
      <w:r>
        <w:rPr>
          <w:rFonts w:ascii="仿宋" w:eastAsia="仿宋" w:hAnsi="仿宋"/>
          <w:shd w:val="clear" w:color="auto" w:fill="FFFFFF" w:themeFill="background1"/>
        </w:rPr>
        <w:t>经济、历史及现状等基本情况</w:t>
      </w:r>
      <w:r>
        <w:rPr>
          <w:rFonts w:ascii="仿宋" w:eastAsia="仿宋" w:hAnsi="仿宋" w:hint="eastAsia"/>
          <w:shd w:val="clear" w:color="auto" w:fill="FFFFFF" w:themeFill="background1"/>
        </w:rPr>
        <w:t>，具备一定的跨文化交际能力。</w:t>
      </w:r>
    </w:p>
    <w:p w14:paraId="74C98BCE" w14:textId="77777777" w:rsidR="000249FB" w:rsidRDefault="000249FB" w:rsidP="000249FB">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五、修读年限</w:t>
      </w:r>
    </w:p>
    <w:p w14:paraId="73055E1C" w14:textId="77777777" w:rsidR="000249FB" w:rsidRDefault="000249FB" w:rsidP="000249F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基本</w:t>
      </w:r>
      <w:r>
        <w:rPr>
          <w:rFonts w:ascii="Times New Roman" w:eastAsia="仿宋" w:hAnsi="Times New Roman"/>
          <w:szCs w:val="21"/>
          <w:shd w:val="clear" w:color="auto" w:fill="FFFFFF" w:themeFill="background1"/>
        </w:rPr>
        <w:t>修读年限为</w:t>
      </w:r>
      <w:r>
        <w:rPr>
          <w:rFonts w:ascii="Times New Roman" w:eastAsia="仿宋" w:hAnsi="Times New Roman" w:hint="eastAsia"/>
          <w:szCs w:val="21"/>
          <w:shd w:val="clear" w:color="auto" w:fill="FFFFFF" w:themeFill="background1"/>
        </w:rPr>
        <w:t>1.5</w:t>
      </w:r>
      <w:r>
        <w:rPr>
          <w:rFonts w:ascii="Times New Roman" w:eastAsia="仿宋" w:hAnsi="Times New Roman" w:hint="eastAsia"/>
          <w:szCs w:val="21"/>
          <w:shd w:val="clear" w:color="auto" w:fill="FFFFFF" w:themeFill="background1"/>
        </w:rPr>
        <w:t>年</w:t>
      </w:r>
      <w:r>
        <w:rPr>
          <w:rFonts w:ascii="Times New Roman" w:eastAsia="仿宋" w:hAnsi="Times New Roman"/>
          <w:szCs w:val="21"/>
          <w:shd w:val="clear" w:color="auto" w:fill="FFFFFF" w:themeFill="background1"/>
        </w:rPr>
        <w:t>。</w:t>
      </w:r>
      <w:r>
        <w:rPr>
          <w:rFonts w:ascii="Times New Roman" w:eastAsia="仿宋" w:hAnsi="Times New Roman" w:hint="eastAsia"/>
          <w:szCs w:val="21"/>
          <w:shd w:val="clear" w:color="auto" w:fill="FFFFFF" w:themeFill="background1"/>
        </w:rPr>
        <w:t>主修专业毕业或结业，</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学业自然终止。</w:t>
      </w:r>
    </w:p>
    <w:p w14:paraId="2FF8572D" w14:textId="77777777" w:rsidR="000249FB" w:rsidRDefault="000249FB" w:rsidP="000249FB">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六、结业标准</w:t>
      </w:r>
    </w:p>
    <w:p w14:paraId="65352EB0" w14:textId="77777777" w:rsidR="000249FB" w:rsidRDefault="000249FB" w:rsidP="000249F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学生完成</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培养方案规定的全部内容，成绩合格，达到</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培养要求的，可获得</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结业证书。</w:t>
      </w:r>
    </w:p>
    <w:p w14:paraId="444D11DE" w14:textId="77777777" w:rsidR="000249FB" w:rsidRDefault="000249FB" w:rsidP="000249FB">
      <w:pPr>
        <w:snapToGrid w:val="0"/>
        <w:ind w:firstLineChars="200" w:firstLine="420"/>
        <w:rPr>
          <w:rFonts w:ascii="Times New Roman" w:eastAsia="仿宋" w:hAnsi="Times New Roman" w:cs="Times New Roman"/>
          <w:shd w:val="clear" w:color="auto" w:fill="FFFFFF"/>
        </w:rPr>
      </w:pPr>
    </w:p>
    <w:p w14:paraId="5BB35C1F" w14:textId="77777777" w:rsidR="000249FB" w:rsidRDefault="000249FB" w:rsidP="000249FB">
      <w:pPr>
        <w:snapToGrid w:val="0"/>
        <w:ind w:firstLineChars="200" w:firstLine="420"/>
        <w:rPr>
          <w:rFonts w:ascii="Times New Roman" w:eastAsia="仿宋" w:hAnsi="Times New Roman" w:cs="Times New Roman"/>
          <w:shd w:val="clear" w:color="auto" w:fill="FFFFFF"/>
        </w:rPr>
      </w:pPr>
    </w:p>
    <w:tbl>
      <w:tblPr>
        <w:tblStyle w:val="a3"/>
        <w:tblW w:w="677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2409"/>
        <w:gridCol w:w="2694"/>
      </w:tblGrid>
      <w:tr w:rsidR="000249FB" w14:paraId="46AEFEAA" w14:textId="77777777" w:rsidTr="008A4354">
        <w:trPr>
          <w:trHeight w:val="737"/>
        </w:trPr>
        <w:tc>
          <w:tcPr>
            <w:tcW w:w="1673" w:type="dxa"/>
            <w:vAlign w:val="center"/>
          </w:tcPr>
          <w:p w14:paraId="0AE1EF60" w14:textId="77777777" w:rsidR="000249FB" w:rsidRDefault="000249FB" w:rsidP="008A4354">
            <w:pPr>
              <w:snapToGrid w:val="0"/>
              <w:spacing w:line="312" w:lineRule="auto"/>
              <w:jc w:val="center"/>
              <w:rPr>
                <w:rFonts w:eastAsia="仿宋"/>
                <w:shd w:val="clear" w:color="auto" w:fill="FFFFFF"/>
              </w:rPr>
            </w:pPr>
            <w:r>
              <w:rPr>
                <w:rFonts w:eastAsia="仿宋" w:hint="eastAsia"/>
                <w:b/>
                <w:sz w:val="24"/>
                <w:shd w:val="clear" w:color="auto" w:fill="FFFFFF"/>
              </w:rPr>
              <w:t>专业负责人：</w:t>
            </w:r>
          </w:p>
        </w:tc>
        <w:tc>
          <w:tcPr>
            <w:tcW w:w="2409" w:type="dxa"/>
            <w:vAlign w:val="center"/>
          </w:tcPr>
          <w:p w14:paraId="18A8EEC0" w14:textId="77777777" w:rsidR="000249FB" w:rsidRDefault="000249FB" w:rsidP="008A4354">
            <w:pPr>
              <w:snapToGrid w:val="0"/>
              <w:spacing w:line="312" w:lineRule="auto"/>
              <w:jc w:val="left"/>
              <w:rPr>
                <w:rFonts w:eastAsia="仿宋"/>
                <w:shd w:val="clear" w:color="auto" w:fill="FFFFFF"/>
              </w:rPr>
            </w:pPr>
            <w:r>
              <w:rPr>
                <w:rFonts w:eastAsia="仿宋" w:hint="eastAsia"/>
                <w:shd w:val="clear" w:color="auto" w:fill="FFFFFF"/>
              </w:rPr>
              <w:t xml:space="preserve"> </w:t>
            </w:r>
            <w:r>
              <w:rPr>
                <w:rFonts w:eastAsia="仿宋"/>
                <w:shd w:val="clear" w:color="auto" w:fill="FFFFFF"/>
              </w:rPr>
              <w:t xml:space="preserve">                  </w:t>
            </w:r>
            <w:r>
              <w:rPr>
                <w:rFonts w:eastAsia="仿宋" w:hint="eastAsia"/>
                <w:shd w:val="clear" w:color="auto" w:fill="FFFFFF"/>
              </w:rPr>
              <w:t xml:space="preserve"> </w:t>
            </w:r>
          </w:p>
        </w:tc>
        <w:tc>
          <w:tcPr>
            <w:tcW w:w="2694" w:type="dxa"/>
            <w:vAlign w:val="center"/>
          </w:tcPr>
          <w:p w14:paraId="23DBEA0F" w14:textId="77777777" w:rsidR="000249FB" w:rsidRDefault="000249FB" w:rsidP="008A4354">
            <w:pPr>
              <w:snapToGrid w:val="0"/>
              <w:spacing w:line="312" w:lineRule="auto"/>
              <w:jc w:val="center"/>
              <w:rPr>
                <w:rFonts w:eastAsia="仿宋"/>
                <w:b/>
                <w:sz w:val="24"/>
                <w:shd w:val="clear" w:color="auto" w:fill="FFFFFF"/>
              </w:rPr>
            </w:pPr>
            <w:r>
              <w:rPr>
                <w:rFonts w:eastAsia="仿宋" w:hint="eastAsia"/>
                <w:b/>
                <w:sz w:val="24"/>
                <w:shd w:val="clear" w:color="auto" w:fill="FFFFFF"/>
              </w:rPr>
              <w:t>年</w:t>
            </w:r>
            <w:r>
              <w:rPr>
                <w:rFonts w:eastAsia="仿宋" w:hint="eastAsia"/>
                <w:b/>
                <w:sz w:val="24"/>
                <w:shd w:val="clear" w:color="auto" w:fill="FFFFFF"/>
              </w:rPr>
              <w:t xml:space="preserve"> </w:t>
            </w:r>
            <w:r>
              <w:rPr>
                <w:rFonts w:eastAsia="仿宋"/>
                <w:b/>
                <w:sz w:val="24"/>
                <w:shd w:val="clear" w:color="auto" w:fill="FFFFFF"/>
              </w:rPr>
              <w:t xml:space="preserve"> </w:t>
            </w:r>
            <w:r>
              <w:rPr>
                <w:rFonts w:eastAsia="仿宋" w:hint="eastAsia"/>
                <w:b/>
                <w:sz w:val="24"/>
                <w:shd w:val="clear" w:color="auto" w:fill="FFFFFF"/>
              </w:rPr>
              <w:t xml:space="preserve"> </w:t>
            </w:r>
            <w:r>
              <w:rPr>
                <w:rFonts w:eastAsia="仿宋" w:hint="eastAsia"/>
                <w:b/>
                <w:sz w:val="24"/>
                <w:shd w:val="clear" w:color="auto" w:fill="FFFFFF"/>
              </w:rPr>
              <w:t>月</w:t>
            </w:r>
            <w:r>
              <w:rPr>
                <w:rFonts w:eastAsia="仿宋" w:hint="eastAsia"/>
                <w:b/>
                <w:sz w:val="24"/>
                <w:shd w:val="clear" w:color="auto" w:fill="FFFFFF"/>
              </w:rPr>
              <w:t xml:space="preserve"> </w:t>
            </w:r>
            <w:r>
              <w:rPr>
                <w:rFonts w:eastAsia="仿宋"/>
                <w:b/>
                <w:sz w:val="24"/>
                <w:shd w:val="clear" w:color="auto" w:fill="FFFFFF"/>
              </w:rPr>
              <w:t xml:space="preserve"> </w:t>
            </w:r>
            <w:r>
              <w:rPr>
                <w:rFonts w:eastAsia="仿宋" w:hint="eastAsia"/>
                <w:b/>
                <w:sz w:val="24"/>
                <w:shd w:val="clear" w:color="auto" w:fill="FFFFFF"/>
              </w:rPr>
              <w:t xml:space="preserve"> </w:t>
            </w:r>
            <w:r>
              <w:rPr>
                <w:rFonts w:eastAsia="仿宋" w:hint="eastAsia"/>
                <w:b/>
                <w:sz w:val="24"/>
                <w:shd w:val="clear" w:color="auto" w:fill="FFFFFF"/>
              </w:rPr>
              <w:t>日</w:t>
            </w:r>
          </w:p>
        </w:tc>
      </w:tr>
      <w:tr w:rsidR="000249FB" w14:paraId="6382FD27" w14:textId="77777777" w:rsidTr="008A4354">
        <w:trPr>
          <w:trHeight w:val="737"/>
        </w:trPr>
        <w:tc>
          <w:tcPr>
            <w:tcW w:w="1673" w:type="dxa"/>
            <w:vAlign w:val="center"/>
          </w:tcPr>
          <w:p w14:paraId="426CA8F5" w14:textId="77777777" w:rsidR="000249FB" w:rsidRDefault="000249FB" w:rsidP="008A4354">
            <w:pPr>
              <w:snapToGrid w:val="0"/>
              <w:spacing w:line="312" w:lineRule="auto"/>
              <w:jc w:val="center"/>
              <w:rPr>
                <w:rFonts w:eastAsia="仿宋"/>
                <w:shd w:val="clear" w:color="auto" w:fill="FFFFFF"/>
              </w:rPr>
            </w:pPr>
            <w:r>
              <w:rPr>
                <w:rFonts w:eastAsia="仿宋" w:hint="eastAsia"/>
                <w:b/>
                <w:sz w:val="24"/>
                <w:shd w:val="clear" w:color="auto" w:fill="FFFFFF"/>
              </w:rPr>
              <w:t>分</w:t>
            </w:r>
            <w:r>
              <w:rPr>
                <w:rFonts w:eastAsia="仿宋" w:hint="eastAsia"/>
                <w:b/>
                <w:sz w:val="24"/>
                <w:shd w:val="clear" w:color="auto" w:fill="FFFFFF"/>
              </w:rPr>
              <w:t xml:space="preserve"> </w:t>
            </w:r>
            <w:r>
              <w:rPr>
                <w:rFonts w:eastAsia="仿宋" w:hint="eastAsia"/>
                <w:b/>
                <w:sz w:val="24"/>
                <w:shd w:val="clear" w:color="auto" w:fill="FFFFFF"/>
              </w:rPr>
              <w:t>管</w:t>
            </w:r>
            <w:r>
              <w:rPr>
                <w:rFonts w:eastAsia="仿宋" w:hint="eastAsia"/>
                <w:b/>
                <w:sz w:val="24"/>
                <w:shd w:val="clear" w:color="auto" w:fill="FFFFFF"/>
              </w:rPr>
              <w:t xml:space="preserve"> </w:t>
            </w:r>
            <w:r>
              <w:rPr>
                <w:rFonts w:eastAsia="仿宋" w:hint="eastAsia"/>
                <w:b/>
                <w:sz w:val="24"/>
                <w:shd w:val="clear" w:color="auto" w:fill="FFFFFF"/>
              </w:rPr>
              <w:t>院长：</w:t>
            </w:r>
          </w:p>
        </w:tc>
        <w:tc>
          <w:tcPr>
            <w:tcW w:w="2409" w:type="dxa"/>
            <w:vAlign w:val="center"/>
          </w:tcPr>
          <w:p w14:paraId="5D9A99BE" w14:textId="77777777" w:rsidR="000249FB" w:rsidRDefault="000249FB" w:rsidP="008A4354">
            <w:pPr>
              <w:snapToGrid w:val="0"/>
              <w:spacing w:line="312" w:lineRule="auto"/>
              <w:jc w:val="left"/>
              <w:rPr>
                <w:rFonts w:eastAsia="仿宋"/>
                <w:shd w:val="clear" w:color="auto" w:fill="FFFFFF"/>
              </w:rPr>
            </w:pPr>
            <w:r>
              <w:rPr>
                <w:rFonts w:eastAsia="仿宋" w:hint="eastAsia"/>
                <w:shd w:val="clear" w:color="auto" w:fill="FFFFFF"/>
              </w:rPr>
              <w:t xml:space="preserve"> </w:t>
            </w:r>
            <w:r>
              <w:rPr>
                <w:rFonts w:eastAsia="仿宋"/>
                <w:shd w:val="clear" w:color="auto" w:fill="FFFFFF"/>
              </w:rPr>
              <w:t xml:space="preserve">                          </w:t>
            </w:r>
          </w:p>
        </w:tc>
        <w:tc>
          <w:tcPr>
            <w:tcW w:w="2694" w:type="dxa"/>
            <w:vAlign w:val="center"/>
          </w:tcPr>
          <w:p w14:paraId="0F08E698" w14:textId="77777777" w:rsidR="000249FB" w:rsidRDefault="000249FB" w:rsidP="008A4354">
            <w:pPr>
              <w:snapToGrid w:val="0"/>
              <w:spacing w:line="312" w:lineRule="auto"/>
              <w:jc w:val="center"/>
              <w:rPr>
                <w:rFonts w:eastAsia="仿宋"/>
                <w:b/>
                <w:sz w:val="24"/>
                <w:shd w:val="clear" w:color="auto" w:fill="FFFFFF"/>
              </w:rPr>
            </w:pPr>
            <w:r>
              <w:rPr>
                <w:rFonts w:eastAsia="仿宋" w:hint="eastAsia"/>
                <w:b/>
                <w:sz w:val="24"/>
                <w:shd w:val="clear" w:color="auto" w:fill="FFFFFF"/>
              </w:rPr>
              <w:t>年</w:t>
            </w:r>
            <w:r>
              <w:rPr>
                <w:rFonts w:eastAsia="仿宋" w:hint="eastAsia"/>
                <w:b/>
                <w:sz w:val="24"/>
                <w:shd w:val="clear" w:color="auto" w:fill="FFFFFF"/>
              </w:rPr>
              <w:t xml:space="preserve"> </w:t>
            </w:r>
            <w:r>
              <w:rPr>
                <w:rFonts w:eastAsia="仿宋"/>
                <w:b/>
                <w:sz w:val="24"/>
                <w:shd w:val="clear" w:color="auto" w:fill="FFFFFF"/>
              </w:rPr>
              <w:t xml:space="preserve"> </w:t>
            </w:r>
            <w:r>
              <w:rPr>
                <w:rFonts w:eastAsia="仿宋" w:hint="eastAsia"/>
                <w:b/>
                <w:sz w:val="24"/>
                <w:shd w:val="clear" w:color="auto" w:fill="FFFFFF"/>
              </w:rPr>
              <w:t xml:space="preserve"> </w:t>
            </w:r>
            <w:r>
              <w:rPr>
                <w:rFonts w:eastAsia="仿宋" w:hint="eastAsia"/>
                <w:b/>
                <w:sz w:val="24"/>
                <w:shd w:val="clear" w:color="auto" w:fill="FFFFFF"/>
              </w:rPr>
              <w:t>月</w:t>
            </w:r>
            <w:r>
              <w:rPr>
                <w:rFonts w:eastAsia="仿宋" w:hint="eastAsia"/>
                <w:b/>
                <w:sz w:val="24"/>
                <w:shd w:val="clear" w:color="auto" w:fill="FFFFFF"/>
              </w:rPr>
              <w:t xml:space="preserve"> </w:t>
            </w:r>
            <w:r>
              <w:rPr>
                <w:rFonts w:eastAsia="仿宋"/>
                <w:b/>
                <w:sz w:val="24"/>
                <w:shd w:val="clear" w:color="auto" w:fill="FFFFFF"/>
              </w:rPr>
              <w:t xml:space="preserve"> </w:t>
            </w:r>
            <w:r>
              <w:rPr>
                <w:rFonts w:eastAsia="仿宋" w:hint="eastAsia"/>
                <w:b/>
                <w:sz w:val="24"/>
                <w:shd w:val="clear" w:color="auto" w:fill="FFFFFF"/>
              </w:rPr>
              <w:t xml:space="preserve"> </w:t>
            </w:r>
            <w:r>
              <w:rPr>
                <w:rFonts w:eastAsia="仿宋" w:hint="eastAsia"/>
                <w:b/>
                <w:sz w:val="24"/>
                <w:shd w:val="clear" w:color="auto" w:fill="FFFFFF"/>
              </w:rPr>
              <w:t>日</w:t>
            </w:r>
          </w:p>
        </w:tc>
      </w:tr>
      <w:tr w:rsidR="000249FB" w14:paraId="394C7732" w14:textId="77777777" w:rsidTr="008A4354">
        <w:trPr>
          <w:trHeight w:val="737"/>
        </w:trPr>
        <w:tc>
          <w:tcPr>
            <w:tcW w:w="1673" w:type="dxa"/>
            <w:vAlign w:val="center"/>
          </w:tcPr>
          <w:p w14:paraId="3336BA41" w14:textId="77777777" w:rsidR="000249FB" w:rsidRDefault="000249FB" w:rsidP="008A4354">
            <w:pPr>
              <w:snapToGrid w:val="0"/>
              <w:spacing w:line="312" w:lineRule="auto"/>
              <w:jc w:val="center"/>
              <w:rPr>
                <w:rFonts w:eastAsia="仿宋"/>
                <w:b/>
                <w:sz w:val="24"/>
                <w:shd w:val="clear" w:color="auto" w:fill="FFFFFF"/>
              </w:rPr>
            </w:pPr>
            <w:r>
              <w:rPr>
                <w:rFonts w:eastAsia="仿宋" w:hint="eastAsia"/>
                <w:b/>
                <w:sz w:val="24"/>
                <w:shd w:val="clear" w:color="auto" w:fill="FFFFFF"/>
              </w:rPr>
              <w:t>分</w:t>
            </w:r>
            <w:r>
              <w:rPr>
                <w:rFonts w:eastAsia="仿宋" w:hint="eastAsia"/>
                <w:b/>
                <w:sz w:val="24"/>
                <w:shd w:val="clear" w:color="auto" w:fill="FFFFFF"/>
              </w:rPr>
              <w:t xml:space="preserve"> </w:t>
            </w:r>
            <w:r>
              <w:rPr>
                <w:rFonts w:eastAsia="仿宋" w:hint="eastAsia"/>
                <w:b/>
                <w:sz w:val="24"/>
                <w:shd w:val="clear" w:color="auto" w:fill="FFFFFF"/>
              </w:rPr>
              <w:t>管</w:t>
            </w:r>
            <w:r>
              <w:rPr>
                <w:rFonts w:eastAsia="仿宋" w:hint="eastAsia"/>
                <w:b/>
                <w:sz w:val="24"/>
                <w:shd w:val="clear" w:color="auto" w:fill="FFFFFF"/>
              </w:rPr>
              <w:t xml:space="preserve"> </w:t>
            </w:r>
            <w:r>
              <w:rPr>
                <w:rFonts w:eastAsia="仿宋" w:hint="eastAsia"/>
                <w:b/>
                <w:sz w:val="24"/>
                <w:shd w:val="clear" w:color="auto" w:fill="FFFFFF"/>
              </w:rPr>
              <w:t>校长：</w:t>
            </w:r>
          </w:p>
        </w:tc>
        <w:tc>
          <w:tcPr>
            <w:tcW w:w="2409" w:type="dxa"/>
            <w:vAlign w:val="center"/>
          </w:tcPr>
          <w:p w14:paraId="55941778" w14:textId="77777777" w:rsidR="000249FB" w:rsidRDefault="000249FB" w:rsidP="008A4354">
            <w:pPr>
              <w:snapToGrid w:val="0"/>
              <w:spacing w:line="312" w:lineRule="auto"/>
              <w:jc w:val="left"/>
              <w:rPr>
                <w:rFonts w:eastAsia="仿宋"/>
                <w:shd w:val="clear" w:color="auto" w:fill="FFFFFF"/>
              </w:rPr>
            </w:pPr>
            <w:r>
              <w:rPr>
                <w:rFonts w:eastAsia="仿宋"/>
                <w:shd w:val="clear" w:color="auto" w:fill="FFFFFF"/>
              </w:rPr>
              <w:t xml:space="preserve">                        </w:t>
            </w:r>
            <w:r>
              <w:rPr>
                <w:rFonts w:eastAsia="仿宋" w:hint="eastAsia"/>
                <w:shd w:val="clear" w:color="auto" w:fill="FFFFFF"/>
              </w:rPr>
              <w:t xml:space="preserve">     </w:t>
            </w:r>
          </w:p>
        </w:tc>
        <w:tc>
          <w:tcPr>
            <w:tcW w:w="2694" w:type="dxa"/>
            <w:vAlign w:val="center"/>
          </w:tcPr>
          <w:p w14:paraId="2D5537DA" w14:textId="77777777" w:rsidR="000249FB" w:rsidRDefault="000249FB" w:rsidP="008A4354">
            <w:pPr>
              <w:snapToGrid w:val="0"/>
              <w:spacing w:line="312" w:lineRule="auto"/>
              <w:jc w:val="center"/>
              <w:rPr>
                <w:rFonts w:eastAsia="仿宋"/>
                <w:b/>
                <w:sz w:val="24"/>
                <w:shd w:val="clear" w:color="auto" w:fill="FFFFFF"/>
              </w:rPr>
            </w:pPr>
            <w:r>
              <w:rPr>
                <w:rFonts w:eastAsia="仿宋" w:hint="eastAsia"/>
                <w:b/>
                <w:sz w:val="24"/>
                <w:shd w:val="clear" w:color="auto" w:fill="FFFFFF"/>
              </w:rPr>
              <w:t>年</w:t>
            </w:r>
            <w:r>
              <w:rPr>
                <w:rFonts w:eastAsia="仿宋" w:hint="eastAsia"/>
                <w:b/>
                <w:sz w:val="24"/>
                <w:shd w:val="clear" w:color="auto" w:fill="FFFFFF"/>
              </w:rPr>
              <w:t xml:space="preserve">   </w:t>
            </w:r>
            <w:r>
              <w:rPr>
                <w:rFonts w:eastAsia="仿宋" w:hint="eastAsia"/>
                <w:b/>
                <w:sz w:val="24"/>
                <w:shd w:val="clear" w:color="auto" w:fill="FFFFFF"/>
              </w:rPr>
              <w:t>月</w:t>
            </w:r>
            <w:r>
              <w:rPr>
                <w:rFonts w:eastAsia="仿宋" w:hint="eastAsia"/>
                <w:b/>
                <w:sz w:val="24"/>
                <w:shd w:val="clear" w:color="auto" w:fill="FFFFFF"/>
              </w:rPr>
              <w:t xml:space="preserve"> </w:t>
            </w:r>
            <w:r>
              <w:rPr>
                <w:rFonts w:eastAsia="仿宋"/>
                <w:b/>
                <w:sz w:val="24"/>
                <w:shd w:val="clear" w:color="auto" w:fill="FFFFFF"/>
              </w:rPr>
              <w:t xml:space="preserve"> </w:t>
            </w:r>
            <w:r>
              <w:rPr>
                <w:rFonts w:eastAsia="仿宋" w:hint="eastAsia"/>
                <w:b/>
                <w:sz w:val="24"/>
                <w:shd w:val="clear" w:color="auto" w:fill="FFFFFF"/>
              </w:rPr>
              <w:t xml:space="preserve"> </w:t>
            </w:r>
            <w:r>
              <w:rPr>
                <w:rFonts w:eastAsia="仿宋" w:hint="eastAsia"/>
                <w:b/>
                <w:sz w:val="24"/>
                <w:shd w:val="clear" w:color="auto" w:fill="FFFFFF"/>
              </w:rPr>
              <w:t>日</w:t>
            </w:r>
          </w:p>
        </w:tc>
      </w:tr>
    </w:tbl>
    <w:p w14:paraId="45857A34" w14:textId="77777777" w:rsidR="000249FB" w:rsidRDefault="000249FB" w:rsidP="000249FB">
      <w:pPr>
        <w:widowControl/>
        <w:snapToGrid w:val="0"/>
        <w:spacing w:afterLines="100" w:after="312"/>
        <w:jc w:val="center"/>
        <w:outlineLvl w:val="1"/>
        <w:rPr>
          <w:rFonts w:ascii="Times New Roman" w:eastAsia="仿宋" w:hAnsi="Times New Roman" w:cs="Times New Roman"/>
          <w:b/>
          <w:sz w:val="30"/>
          <w:shd w:val="clear" w:color="auto" w:fill="FFFFFF"/>
        </w:rPr>
      </w:pPr>
      <w:r>
        <w:rPr>
          <w:rFonts w:ascii="Times New Roman" w:eastAsia="仿宋" w:hAnsi="Times New Roman" w:cs="Times New Roman"/>
          <w:b/>
          <w:sz w:val="30"/>
          <w:shd w:val="clear" w:color="auto" w:fill="FFFFFF"/>
        </w:rPr>
        <w:br w:type="page"/>
      </w:r>
      <w:r>
        <w:rPr>
          <w:rFonts w:ascii="Times New Roman" w:eastAsia="仿宋" w:hAnsi="Times New Roman" w:cs="Times New Roman" w:hint="eastAsia"/>
          <w:b/>
          <w:sz w:val="30"/>
          <w:shd w:val="clear" w:color="auto" w:fill="FFFFFF"/>
        </w:rPr>
        <w:lastRenderedPageBreak/>
        <w:t>应用</w:t>
      </w:r>
      <w:r>
        <w:rPr>
          <w:rFonts w:ascii="Times New Roman" w:eastAsia="仿宋" w:hAnsi="Times New Roman" w:cs="Times New Roman" w:hint="eastAsia"/>
          <w:b/>
          <w:sz w:val="30"/>
          <w:shd w:val="clear" w:color="auto" w:fill="FFFFFF"/>
          <w:lang w:eastAsia="zh-Hans"/>
        </w:rPr>
        <w:t>英</w:t>
      </w:r>
      <w:r>
        <w:rPr>
          <w:rFonts w:ascii="Times New Roman" w:eastAsia="仿宋" w:hAnsi="Times New Roman" w:cs="Times New Roman" w:hint="eastAsia"/>
          <w:b/>
          <w:sz w:val="30"/>
          <w:shd w:val="clear" w:color="auto" w:fill="FFFFFF"/>
        </w:rPr>
        <w:t>语</w:t>
      </w:r>
      <w:proofErr w:type="gramStart"/>
      <w:r>
        <w:rPr>
          <w:rFonts w:ascii="Times New Roman" w:eastAsia="仿宋" w:hAnsi="Times New Roman" w:cs="Times New Roman" w:hint="eastAsia"/>
          <w:b/>
          <w:sz w:val="30"/>
          <w:shd w:val="clear" w:color="auto" w:fill="FFFFFF"/>
        </w:rPr>
        <w:t>微专业</w:t>
      </w:r>
      <w:proofErr w:type="gramEnd"/>
      <w:r>
        <w:rPr>
          <w:rFonts w:ascii="Times New Roman" w:eastAsia="仿宋" w:hAnsi="Times New Roman" w:cs="Times New Roman"/>
          <w:b/>
          <w:sz w:val="30"/>
          <w:shd w:val="clear" w:color="auto" w:fill="FFFFFF"/>
        </w:rPr>
        <w:t>培养方案</w:t>
      </w:r>
      <w:r>
        <w:rPr>
          <w:rFonts w:ascii="Times New Roman" w:eastAsia="仿宋" w:hAnsi="Times New Roman" w:cs="Times New Roman" w:hint="eastAsia"/>
          <w:b/>
          <w:sz w:val="30"/>
          <w:shd w:val="clear" w:color="auto" w:fill="FFFFFF"/>
        </w:rPr>
        <w:t>课程安排</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2"/>
        <w:gridCol w:w="1222"/>
        <w:gridCol w:w="2219"/>
        <w:gridCol w:w="999"/>
        <w:gridCol w:w="489"/>
        <w:gridCol w:w="489"/>
        <w:gridCol w:w="489"/>
        <w:gridCol w:w="489"/>
        <w:gridCol w:w="489"/>
        <w:gridCol w:w="489"/>
        <w:gridCol w:w="480"/>
      </w:tblGrid>
      <w:tr w:rsidR="000249FB" w14:paraId="7B2A7436" w14:textId="77777777" w:rsidTr="008A4354">
        <w:trPr>
          <w:trHeight w:val="300"/>
          <w:tblHeader/>
          <w:jc w:val="center"/>
        </w:trPr>
        <w:tc>
          <w:tcPr>
            <w:tcW w:w="442" w:type="dxa"/>
            <w:vMerge w:val="restart"/>
            <w:vAlign w:val="center"/>
          </w:tcPr>
          <w:p w14:paraId="2CADE9D8" w14:textId="77777777" w:rsidR="000249FB" w:rsidRDefault="000249FB"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序号</w:t>
            </w:r>
          </w:p>
        </w:tc>
        <w:tc>
          <w:tcPr>
            <w:tcW w:w="1222" w:type="dxa"/>
            <w:vMerge w:val="restart"/>
            <w:shd w:val="clear" w:color="auto" w:fill="auto"/>
            <w:vAlign w:val="center"/>
          </w:tcPr>
          <w:p w14:paraId="26F0CBDA" w14:textId="77777777" w:rsidR="000249FB" w:rsidRDefault="000249FB"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课程代码</w:t>
            </w:r>
          </w:p>
        </w:tc>
        <w:tc>
          <w:tcPr>
            <w:tcW w:w="2219" w:type="dxa"/>
            <w:vMerge w:val="restart"/>
            <w:shd w:val="clear" w:color="auto" w:fill="auto"/>
            <w:vAlign w:val="center"/>
          </w:tcPr>
          <w:p w14:paraId="7EC92F80" w14:textId="77777777" w:rsidR="000249FB" w:rsidRDefault="000249FB"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课程名称</w:t>
            </w:r>
          </w:p>
        </w:tc>
        <w:tc>
          <w:tcPr>
            <w:tcW w:w="999" w:type="dxa"/>
            <w:vMerge w:val="restart"/>
            <w:vAlign w:val="center"/>
          </w:tcPr>
          <w:p w14:paraId="07304261" w14:textId="77777777" w:rsidR="000249FB" w:rsidRDefault="000249FB"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开课学院</w:t>
            </w:r>
          </w:p>
        </w:tc>
        <w:tc>
          <w:tcPr>
            <w:tcW w:w="489" w:type="dxa"/>
            <w:vMerge w:val="restart"/>
            <w:shd w:val="clear" w:color="auto" w:fill="auto"/>
            <w:vAlign w:val="center"/>
          </w:tcPr>
          <w:p w14:paraId="616F46E6" w14:textId="77777777" w:rsidR="000249FB" w:rsidRDefault="000249FB"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学分</w:t>
            </w:r>
          </w:p>
        </w:tc>
        <w:tc>
          <w:tcPr>
            <w:tcW w:w="489" w:type="dxa"/>
            <w:vMerge w:val="restart"/>
            <w:shd w:val="clear" w:color="auto" w:fill="auto"/>
            <w:vAlign w:val="center"/>
          </w:tcPr>
          <w:p w14:paraId="04FFC039" w14:textId="77777777" w:rsidR="000249FB" w:rsidRDefault="000249FB"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学时</w:t>
            </w:r>
          </w:p>
        </w:tc>
        <w:tc>
          <w:tcPr>
            <w:tcW w:w="1467" w:type="dxa"/>
            <w:gridSpan w:val="3"/>
            <w:shd w:val="clear" w:color="auto" w:fill="auto"/>
            <w:vAlign w:val="center"/>
          </w:tcPr>
          <w:p w14:paraId="627DF5F0" w14:textId="77777777" w:rsidR="000249FB" w:rsidRDefault="000249FB"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学时分配</w:t>
            </w:r>
          </w:p>
        </w:tc>
        <w:tc>
          <w:tcPr>
            <w:tcW w:w="489" w:type="dxa"/>
            <w:vMerge w:val="restart"/>
            <w:shd w:val="clear" w:color="auto" w:fill="auto"/>
            <w:vAlign w:val="center"/>
          </w:tcPr>
          <w:p w14:paraId="1550F0FA" w14:textId="77777777" w:rsidR="000249FB" w:rsidRDefault="000249FB"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开课学期</w:t>
            </w:r>
          </w:p>
        </w:tc>
        <w:tc>
          <w:tcPr>
            <w:tcW w:w="480" w:type="dxa"/>
            <w:vMerge w:val="restart"/>
            <w:shd w:val="clear" w:color="auto" w:fill="auto"/>
            <w:vAlign w:val="center"/>
          </w:tcPr>
          <w:p w14:paraId="5D3952CD" w14:textId="77777777" w:rsidR="000249FB" w:rsidRDefault="000249FB"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学分要求</w:t>
            </w:r>
          </w:p>
        </w:tc>
      </w:tr>
      <w:tr w:rsidR="000249FB" w14:paraId="1FBDD1CC" w14:textId="77777777" w:rsidTr="008A4354">
        <w:trPr>
          <w:trHeight w:val="300"/>
          <w:tblHeader/>
          <w:jc w:val="center"/>
        </w:trPr>
        <w:tc>
          <w:tcPr>
            <w:tcW w:w="442" w:type="dxa"/>
            <w:vMerge/>
            <w:vAlign w:val="center"/>
          </w:tcPr>
          <w:p w14:paraId="26B9317B" w14:textId="77777777" w:rsidR="000249FB" w:rsidRDefault="000249FB" w:rsidP="008A4354">
            <w:pPr>
              <w:snapToGrid w:val="0"/>
              <w:jc w:val="center"/>
              <w:rPr>
                <w:rFonts w:ascii="Times New Roman" w:eastAsia="仿宋" w:hAnsi="Times New Roman" w:cs="Times New Roman"/>
                <w:sz w:val="18"/>
                <w:szCs w:val="18"/>
                <w:shd w:val="clear" w:color="auto" w:fill="FFFFFF"/>
              </w:rPr>
            </w:pPr>
          </w:p>
        </w:tc>
        <w:tc>
          <w:tcPr>
            <w:tcW w:w="1222" w:type="dxa"/>
            <w:vMerge/>
            <w:shd w:val="clear" w:color="auto" w:fill="auto"/>
            <w:vAlign w:val="center"/>
          </w:tcPr>
          <w:p w14:paraId="29AC0AE2" w14:textId="77777777" w:rsidR="000249FB" w:rsidRDefault="000249FB" w:rsidP="008A4354">
            <w:pPr>
              <w:snapToGrid w:val="0"/>
              <w:jc w:val="center"/>
              <w:rPr>
                <w:rFonts w:ascii="Times New Roman" w:eastAsia="仿宋" w:hAnsi="Times New Roman" w:cs="Times New Roman"/>
                <w:sz w:val="18"/>
                <w:szCs w:val="18"/>
                <w:shd w:val="clear" w:color="auto" w:fill="FFFFFF"/>
              </w:rPr>
            </w:pPr>
          </w:p>
        </w:tc>
        <w:tc>
          <w:tcPr>
            <w:tcW w:w="2219" w:type="dxa"/>
            <w:vMerge/>
            <w:shd w:val="clear" w:color="auto" w:fill="auto"/>
            <w:vAlign w:val="center"/>
          </w:tcPr>
          <w:p w14:paraId="482A59B7" w14:textId="77777777" w:rsidR="000249FB" w:rsidRDefault="000249FB" w:rsidP="008A4354">
            <w:pPr>
              <w:snapToGrid w:val="0"/>
              <w:jc w:val="center"/>
              <w:rPr>
                <w:rFonts w:ascii="Times New Roman" w:eastAsia="仿宋" w:hAnsi="Times New Roman" w:cs="Times New Roman"/>
                <w:sz w:val="18"/>
                <w:szCs w:val="18"/>
                <w:shd w:val="clear" w:color="auto" w:fill="FFFFFF"/>
              </w:rPr>
            </w:pPr>
          </w:p>
        </w:tc>
        <w:tc>
          <w:tcPr>
            <w:tcW w:w="999" w:type="dxa"/>
            <w:vMerge/>
            <w:vAlign w:val="center"/>
          </w:tcPr>
          <w:p w14:paraId="1BC0A49D" w14:textId="77777777" w:rsidR="000249FB" w:rsidRDefault="000249FB" w:rsidP="008A4354">
            <w:pPr>
              <w:snapToGrid w:val="0"/>
              <w:jc w:val="center"/>
              <w:rPr>
                <w:rFonts w:ascii="Times New Roman" w:eastAsia="仿宋" w:hAnsi="Times New Roman" w:cs="Times New Roman"/>
                <w:sz w:val="18"/>
                <w:szCs w:val="18"/>
                <w:shd w:val="clear" w:color="auto" w:fill="FFFFFF"/>
              </w:rPr>
            </w:pPr>
          </w:p>
        </w:tc>
        <w:tc>
          <w:tcPr>
            <w:tcW w:w="489" w:type="dxa"/>
            <w:vMerge/>
            <w:shd w:val="clear" w:color="auto" w:fill="auto"/>
            <w:vAlign w:val="center"/>
          </w:tcPr>
          <w:p w14:paraId="4877DA6D" w14:textId="77777777" w:rsidR="000249FB" w:rsidRDefault="000249FB" w:rsidP="008A4354">
            <w:pPr>
              <w:snapToGrid w:val="0"/>
              <w:jc w:val="center"/>
              <w:rPr>
                <w:rFonts w:ascii="Times New Roman" w:eastAsia="仿宋" w:hAnsi="Times New Roman" w:cs="Times New Roman"/>
                <w:sz w:val="18"/>
                <w:szCs w:val="18"/>
                <w:shd w:val="clear" w:color="auto" w:fill="FFFFFF"/>
              </w:rPr>
            </w:pPr>
          </w:p>
        </w:tc>
        <w:tc>
          <w:tcPr>
            <w:tcW w:w="489" w:type="dxa"/>
            <w:vMerge/>
            <w:shd w:val="clear" w:color="auto" w:fill="auto"/>
            <w:vAlign w:val="center"/>
          </w:tcPr>
          <w:p w14:paraId="390354B3" w14:textId="77777777" w:rsidR="000249FB" w:rsidRDefault="000249FB" w:rsidP="008A4354">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4FD52D58" w14:textId="77777777" w:rsidR="000249FB" w:rsidRDefault="000249FB"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理论</w:t>
            </w:r>
          </w:p>
        </w:tc>
        <w:tc>
          <w:tcPr>
            <w:tcW w:w="489" w:type="dxa"/>
            <w:shd w:val="clear" w:color="auto" w:fill="auto"/>
            <w:vAlign w:val="center"/>
          </w:tcPr>
          <w:p w14:paraId="40396C66" w14:textId="77777777" w:rsidR="000249FB" w:rsidRDefault="000249FB"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上机</w:t>
            </w:r>
          </w:p>
        </w:tc>
        <w:tc>
          <w:tcPr>
            <w:tcW w:w="489" w:type="dxa"/>
            <w:shd w:val="clear" w:color="auto" w:fill="auto"/>
            <w:vAlign w:val="center"/>
          </w:tcPr>
          <w:p w14:paraId="76006050" w14:textId="77777777" w:rsidR="000249FB" w:rsidRDefault="000249FB"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实验实践</w:t>
            </w:r>
          </w:p>
        </w:tc>
        <w:tc>
          <w:tcPr>
            <w:tcW w:w="489" w:type="dxa"/>
            <w:vMerge/>
            <w:shd w:val="clear" w:color="auto" w:fill="auto"/>
            <w:vAlign w:val="center"/>
          </w:tcPr>
          <w:p w14:paraId="077BE669" w14:textId="77777777" w:rsidR="000249FB" w:rsidRDefault="000249FB" w:rsidP="008A4354">
            <w:pPr>
              <w:snapToGrid w:val="0"/>
              <w:jc w:val="center"/>
              <w:rPr>
                <w:rFonts w:ascii="Times New Roman" w:eastAsia="仿宋" w:hAnsi="Times New Roman" w:cs="Times New Roman"/>
                <w:b/>
                <w:sz w:val="18"/>
                <w:szCs w:val="18"/>
                <w:shd w:val="clear" w:color="auto" w:fill="FFFFFF"/>
              </w:rPr>
            </w:pPr>
          </w:p>
        </w:tc>
        <w:tc>
          <w:tcPr>
            <w:tcW w:w="480" w:type="dxa"/>
            <w:vMerge/>
            <w:shd w:val="clear" w:color="auto" w:fill="auto"/>
            <w:vAlign w:val="center"/>
          </w:tcPr>
          <w:p w14:paraId="3742FBAC" w14:textId="77777777" w:rsidR="000249FB" w:rsidRDefault="000249FB" w:rsidP="008A4354">
            <w:pPr>
              <w:snapToGrid w:val="0"/>
              <w:spacing w:line="312" w:lineRule="auto"/>
              <w:jc w:val="center"/>
              <w:rPr>
                <w:rFonts w:ascii="Times New Roman" w:eastAsia="仿宋" w:hAnsi="Times New Roman" w:cs="Times New Roman"/>
                <w:b/>
                <w:sz w:val="18"/>
                <w:szCs w:val="18"/>
                <w:shd w:val="clear" w:color="auto" w:fill="FFFFFF"/>
              </w:rPr>
            </w:pPr>
          </w:p>
        </w:tc>
      </w:tr>
      <w:tr w:rsidR="000249FB" w14:paraId="22E379C1" w14:textId="77777777" w:rsidTr="008A4354">
        <w:trPr>
          <w:cantSplit/>
          <w:trHeight w:val="350"/>
          <w:jc w:val="center"/>
        </w:trPr>
        <w:tc>
          <w:tcPr>
            <w:tcW w:w="442" w:type="dxa"/>
            <w:vAlign w:val="center"/>
          </w:tcPr>
          <w:p w14:paraId="5026508E" w14:textId="77777777" w:rsidR="000249FB" w:rsidRDefault="000249FB"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1</w:t>
            </w:r>
          </w:p>
        </w:tc>
        <w:tc>
          <w:tcPr>
            <w:tcW w:w="1222" w:type="dxa"/>
            <w:shd w:val="clear" w:color="auto" w:fill="auto"/>
            <w:vAlign w:val="center"/>
          </w:tcPr>
          <w:p w14:paraId="68ED426E" w14:textId="77777777" w:rsidR="000249FB" w:rsidRDefault="000249FB"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160925T011</w:t>
            </w:r>
          </w:p>
        </w:tc>
        <w:tc>
          <w:tcPr>
            <w:tcW w:w="2219" w:type="dxa"/>
            <w:shd w:val="clear" w:color="auto" w:fill="auto"/>
            <w:vAlign w:val="center"/>
          </w:tcPr>
          <w:p w14:paraId="711A76E9" w14:textId="77777777" w:rsidR="000249FB" w:rsidRDefault="000249FB"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lang w:eastAsia="zh-Hans"/>
              </w:rPr>
              <w:t>综合英</w:t>
            </w:r>
            <w:r>
              <w:rPr>
                <w:rFonts w:ascii="Times New Roman" w:eastAsia="仿宋" w:hAnsi="Times New Roman" w:cs="Times New Roman"/>
                <w:color w:val="000000"/>
                <w:sz w:val="18"/>
                <w:szCs w:val="18"/>
              </w:rPr>
              <w:t>语</w:t>
            </w:r>
            <w:r>
              <w:rPr>
                <w:rFonts w:ascii="Times New Roman" w:eastAsia="仿宋" w:hAnsi="Times New Roman" w:cs="Times New Roman" w:hint="eastAsia"/>
                <w:color w:val="000000"/>
                <w:sz w:val="18"/>
                <w:szCs w:val="18"/>
              </w:rPr>
              <w:t>（</w:t>
            </w:r>
            <w:r>
              <w:rPr>
                <w:rFonts w:ascii="Times New Roman" w:eastAsia="仿宋" w:hAnsi="Times New Roman" w:cs="Times New Roman" w:hint="eastAsia"/>
                <w:color w:val="000000"/>
                <w:sz w:val="18"/>
                <w:szCs w:val="18"/>
              </w:rPr>
              <w:t>I</w:t>
            </w:r>
            <w:r>
              <w:rPr>
                <w:rFonts w:ascii="Times New Roman" w:eastAsia="仿宋" w:hAnsi="Times New Roman" w:cs="Times New Roman" w:hint="eastAsia"/>
                <w:color w:val="000000"/>
                <w:sz w:val="18"/>
                <w:szCs w:val="18"/>
              </w:rPr>
              <w:t>）</w:t>
            </w:r>
          </w:p>
        </w:tc>
        <w:tc>
          <w:tcPr>
            <w:tcW w:w="999" w:type="dxa"/>
            <w:vAlign w:val="center"/>
          </w:tcPr>
          <w:p w14:paraId="1F50B9A4" w14:textId="77777777" w:rsidR="000249FB" w:rsidRDefault="000249FB"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文理学院</w:t>
            </w:r>
          </w:p>
        </w:tc>
        <w:tc>
          <w:tcPr>
            <w:tcW w:w="489" w:type="dxa"/>
            <w:shd w:val="clear" w:color="auto" w:fill="auto"/>
            <w:vAlign w:val="center"/>
          </w:tcPr>
          <w:p w14:paraId="76EE78C1" w14:textId="77777777" w:rsidR="000249FB" w:rsidRDefault="000249FB"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sz w:val="18"/>
                <w:szCs w:val="18"/>
                <w:shd w:val="clear" w:color="auto" w:fill="FFFFFF"/>
              </w:rPr>
              <w:t>8</w:t>
            </w:r>
          </w:p>
        </w:tc>
        <w:tc>
          <w:tcPr>
            <w:tcW w:w="489" w:type="dxa"/>
            <w:shd w:val="clear" w:color="auto" w:fill="auto"/>
            <w:vAlign w:val="center"/>
          </w:tcPr>
          <w:p w14:paraId="359B7C73" w14:textId="77777777" w:rsidR="000249FB" w:rsidRDefault="000249FB"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128</w:t>
            </w:r>
          </w:p>
        </w:tc>
        <w:tc>
          <w:tcPr>
            <w:tcW w:w="489" w:type="dxa"/>
            <w:shd w:val="clear" w:color="auto" w:fill="auto"/>
            <w:vAlign w:val="center"/>
          </w:tcPr>
          <w:p w14:paraId="290216D4" w14:textId="77777777" w:rsidR="000249FB" w:rsidRDefault="000249FB"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128</w:t>
            </w:r>
          </w:p>
        </w:tc>
        <w:tc>
          <w:tcPr>
            <w:tcW w:w="489" w:type="dxa"/>
            <w:shd w:val="clear" w:color="auto" w:fill="auto"/>
            <w:vAlign w:val="center"/>
          </w:tcPr>
          <w:p w14:paraId="50328EB1" w14:textId="77777777" w:rsidR="000249FB" w:rsidRDefault="000249FB" w:rsidP="008A4354">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3E9907AC" w14:textId="77777777" w:rsidR="000249FB" w:rsidRDefault="000249FB" w:rsidP="008A4354">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0FC8367E" w14:textId="77777777" w:rsidR="000249FB" w:rsidRDefault="000249FB"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三</w:t>
            </w:r>
          </w:p>
        </w:tc>
        <w:tc>
          <w:tcPr>
            <w:tcW w:w="480" w:type="dxa"/>
            <w:vMerge w:val="restart"/>
            <w:shd w:val="clear" w:color="auto" w:fill="auto"/>
            <w:vAlign w:val="center"/>
          </w:tcPr>
          <w:p w14:paraId="0EDF2D8F" w14:textId="77777777" w:rsidR="000249FB" w:rsidRDefault="000249FB" w:rsidP="008A4354">
            <w:pPr>
              <w:snapToGrid w:val="0"/>
              <w:spacing w:line="312" w:lineRule="auto"/>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1</w:t>
            </w:r>
            <w:r>
              <w:rPr>
                <w:rFonts w:ascii="Times New Roman" w:eastAsia="仿宋" w:hAnsi="Times New Roman" w:cs="Times New Roman"/>
                <w:sz w:val="18"/>
                <w:szCs w:val="18"/>
                <w:shd w:val="clear" w:color="auto" w:fill="FFFFFF"/>
              </w:rPr>
              <w:t>4</w:t>
            </w:r>
          </w:p>
        </w:tc>
      </w:tr>
      <w:tr w:rsidR="000249FB" w14:paraId="4770F954" w14:textId="77777777" w:rsidTr="008A4354">
        <w:trPr>
          <w:cantSplit/>
          <w:trHeight w:val="350"/>
          <w:jc w:val="center"/>
        </w:trPr>
        <w:tc>
          <w:tcPr>
            <w:tcW w:w="442" w:type="dxa"/>
            <w:vAlign w:val="center"/>
          </w:tcPr>
          <w:p w14:paraId="0BC29A70" w14:textId="77777777" w:rsidR="000249FB" w:rsidRDefault="000249FB" w:rsidP="008A4354">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2</w:t>
            </w:r>
          </w:p>
        </w:tc>
        <w:tc>
          <w:tcPr>
            <w:tcW w:w="1222" w:type="dxa"/>
            <w:shd w:val="clear" w:color="auto" w:fill="auto"/>
            <w:vAlign w:val="center"/>
          </w:tcPr>
          <w:p w14:paraId="43AB6C71" w14:textId="77777777" w:rsidR="000249FB" w:rsidRDefault="000249FB"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160925T022</w:t>
            </w:r>
          </w:p>
        </w:tc>
        <w:tc>
          <w:tcPr>
            <w:tcW w:w="2219" w:type="dxa"/>
            <w:shd w:val="clear" w:color="auto" w:fill="auto"/>
            <w:vAlign w:val="center"/>
          </w:tcPr>
          <w:p w14:paraId="226BF5E8" w14:textId="77777777" w:rsidR="000249FB" w:rsidRDefault="000249FB"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lang w:eastAsia="zh-Hans"/>
              </w:rPr>
              <w:t>英</w:t>
            </w:r>
            <w:r>
              <w:rPr>
                <w:rFonts w:ascii="Times New Roman" w:eastAsia="仿宋" w:hAnsi="Times New Roman" w:cs="Times New Roman"/>
                <w:color w:val="000000"/>
                <w:sz w:val="18"/>
                <w:szCs w:val="18"/>
              </w:rPr>
              <w:t>语语法</w:t>
            </w:r>
          </w:p>
        </w:tc>
        <w:tc>
          <w:tcPr>
            <w:tcW w:w="999" w:type="dxa"/>
            <w:vAlign w:val="center"/>
          </w:tcPr>
          <w:p w14:paraId="22C58A5E" w14:textId="77777777" w:rsidR="000249FB" w:rsidRDefault="000249FB"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文理学院</w:t>
            </w:r>
          </w:p>
        </w:tc>
        <w:tc>
          <w:tcPr>
            <w:tcW w:w="489" w:type="dxa"/>
            <w:shd w:val="clear" w:color="auto" w:fill="auto"/>
            <w:vAlign w:val="center"/>
          </w:tcPr>
          <w:p w14:paraId="0F59FDC3" w14:textId="77777777" w:rsidR="000249FB" w:rsidRDefault="000249FB"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2</w:t>
            </w:r>
          </w:p>
        </w:tc>
        <w:tc>
          <w:tcPr>
            <w:tcW w:w="489" w:type="dxa"/>
            <w:shd w:val="clear" w:color="auto" w:fill="auto"/>
            <w:vAlign w:val="center"/>
          </w:tcPr>
          <w:p w14:paraId="0A68CB81" w14:textId="77777777" w:rsidR="000249FB" w:rsidRDefault="000249FB"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32</w:t>
            </w:r>
          </w:p>
        </w:tc>
        <w:tc>
          <w:tcPr>
            <w:tcW w:w="489" w:type="dxa"/>
            <w:shd w:val="clear" w:color="auto" w:fill="auto"/>
            <w:vAlign w:val="center"/>
          </w:tcPr>
          <w:p w14:paraId="7153C709" w14:textId="77777777" w:rsidR="000249FB" w:rsidRDefault="000249FB"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32</w:t>
            </w:r>
          </w:p>
        </w:tc>
        <w:tc>
          <w:tcPr>
            <w:tcW w:w="489" w:type="dxa"/>
            <w:shd w:val="clear" w:color="auto" w:fill="auto"/>
            <w:vAlign w:val="center"/>
          </w:tcPr>
          <w:p w14:paraId="3607A6CC" w14:textId="77777777" w:rsidR="000249FB" w:rsidRDefault="000249FB" w:rsidP="008A4354">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5E96A3C5" w14:textId="77777777" w:rsidR="000249FB" w:rsidRDefault="000249FB" w:rsidP="008A4354">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5415973B" w14:textId="77777777" w:rsidR="000249FB" w:rsidRDefault="000249FB"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四</w:t>
            </w:r>
          </w:p>
        </w:tc>
        <w:tc>
          <w:tcPr>
            <w:tcW w:w="480" w:type="dxa"/>
            <w:vMerge/>
            <w:shd w:val="clear" w:color="auto" w:fill="auto"/>
            <w:vAlign w:val="center"/>
          </w:tcPr>
          <w:p w14:paraId="5B578407" w14:textId="77777777" w:rsidR="000249FB" w:rsidRDefault="000249FB" w:rsidP="008A4354">
            <w:pPr>
              <w:snapToGrid w:val="0"/>
              <w:spacing w:line="312" w:lineRule="auto"/>
              <w:jc w:val="center"/>
              <w:rPr>
                <w:rFonts w:ascii="Times New Roman" w:eastAsia="仿宋" w:hAnsi="Times New Roman" w:cs="Times New Roman"/>
                <w:sz w:val="18"/>
                <w:szCs w:val="18"/>
                <w:shd w:val="clear" w:color="auto" w:fill="FFFFFF"/>
              </w:rPr>
            </w:pPr>
          </w:p>
        </w:tc>
      </w:tr>
      <w:tr w:rsidR="000249FB" w14:paraId="4A656F7B" w14:textId="77777777" w:rsidTr="008A4354">
        <w:trPr>
          <w:cantSplit/>
          <w:trHeight w:val="350"/>
          <w:jc w:val="center"/>
        </w:trPr>
        <w:tc>
          <w:tcPr>
            <w:tcW w:w="442" w:type="dxa"/>
            <w:vAlign w:val="center"/>
          </w:tcPr>
          <w:p w14:paraId="5419DDDC" w14:textId="77777777" w:rsidR="000249FB" w:rsidRDefault="000249FB" w:rsidP="008A4354">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3</w:t>
            </w:r>
          </w:p>
        </w:tc>
        <w:tc>
          <w:tcPr>
            <w:tcW w:w="1222" w:type="dxa"/>
            <w:shd w:val="clear" w:color="auto" w:fill="auto"/>
            <w:vAlign w:val="center"/>
          </w:tcPr>
          <w:p w14:paraId="7F6132A9" w14:textId="77777777" w:rsidR="000249FB" w:rsidRPr="00A346F2" w:rsidRDefault="000249FB" w:rsidP="008A4354">
            <w:pPr>
              <w:snapToGrid w:val="0"/>
              <w:jc w:val="center"/>
              <w:rPr>
                <w:rFonts w:ascii="Times New Roman" w:eastAsia="仿宋" w:hAnsi="Times New Roman" w:cs="Times New Roman"/>
                <w:sz w:val="18"/>
                <w:szCs w:val="18"/>
              </w:rPr>
            </w:pPr>
            <w:r>
              <w:rPr>
                <w:rFonts w:ascii="Times New Roman" w:eastAsia="仿宋" w:hAnsi="Times New Roman" w:cs="Times New Roman"/>
                <w:sz w:val="18"/>
                <w:szCs w:val="18"/>
              </w:rPr>
              <w:t>100925T179</w:t>
            </w:r>
          </w:p>
        </w:tc>
        <w:tc>
          <w:tcPr>
            <w:tcW w:w="2219" w:type="dxa"/>
            <w:shd w:val="clear" w:color="auto" w:fill="auto"/>
            <w:vAlign w:val="center"/>
          </w:tcPr>
          <w:p w14:paraId="4EE17342" w14:textId="77777777" w:rsidR="000249FB" w:rsidRPr="003F53B5" w:rsidRDefault="000249FB"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英语演讲</w:t>
            </w:r>
          </w:p>
        </w:tc>
        <w:tc>
          <w:tcPr>
            <w:tcW w:w="999" w:type="dxa"/>
            <w:vAlign w:val="center"/>
          </w:tcPr>
          <w:p w14:paraId="3A0F7A2D" w14:textId="77777777" w:rsidR="000249FB" w:rsidRDefault="000249FB"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文理学院</w:t>
            </w:r>
          </w:p>
        </w:tc>
        <w:tc>
          <w:tcPr>
            <w:tcW w:w="489" w:type="dxa"/>
            <w:shd w:val="clear" w:color="auto" w:fill="auto"/>
            <w:vAlign w:val="center"/>
          </w:tcPr>
          <w:p w14:paraId="7ECEE9F5" w14:textId="77777777" w:rsidR="000249FB" w:rsidRPr="006820B3" w:rsidRDefault="000249FB"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2</w:t>
            </w:r>
          </w:p>
        </w:tc>
        <w:tc>
          <w:tcPr>
            <w:tcW w:w="489" w:type="dxa"/>
            <w:shd w:val="clear" w:color="auto" w:fill="auto"/>
            <w:vAlign w:val="center"/>
          </w:tcPr>
          <w:p w14:paraId="62F2657F" w14:textId="77777777" w:rsidR="000249FB" w:rsidRPr="006820B3" w:rsidRDefault="000249FB"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32</w:t>
            </w:r>
          </w:p>
        </w:tc>
        <w:tc>
          <w:tcPr>
            <w:tcW w:w="489" w:type="dxa"/>
            <w:shd w:val="clear" w:color="auto" w:fill="auto"/>
            <w:vAlign w:val="center"/>
          </w:tcPr>
          <w:p w14:paraId="082C9EF8" w14:textId="77777777" w:rsidR="000249FB" w:rsidRPr="006820B3" w:rsidRDefault="000249FB" w:rsidP="008A4354">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32DB3DCD" w14:textId="77777777" w:rsidR="000249FB" w:rsidRDefault="000249FB" w:rsidP="008A4354">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1FDEB3AC" w14:textId="77777777" w:rsidR="000249FB" w:rsidRDefault="000249FB"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32</w:t>
            </w:r>
          </w:p>
        </w:tc>
        <w:tc>
          <w:tcPr>
            <w:tcW w:w="489" w:type="dxa"/>
            <w:shd w:val="clear" w:color="auto" w:fill="auto"/>
            <w:vAlign w:val="center"/>
          </w:tcPr>
          <w:p w14:paraId="3D9F8AED" w14:textId="77777777" w:rsidR="000249FB" w:rsidRDefault="000249FB"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四</w:t>
            </w:r>
          </w:p>
        </w:tc>
        <w:tc>
          <w:tcPr>
            <w:tcW w:w="480" w:type="dxa"/>
            <w:vMerge/>
            <w:shd w:val="clear" w:color="auto" w:fill="auto"/>
            <w:vAlign w:val="center"/>
          </w:tcPr>
          <w:p w14:paraId="2CA17DD7" w14:textId="77777777" w:rsidR="000249FB" w:rsidRDefault="000249FB" w:rsidP="008A4354">
            <w:pPr>
              <w:snapToGrid w:val="0"/>
              <w:spacing w:line="312" w:lineRule="auto"/>
              <w:jc w:val="center"/>
              <w:rPr>
                <w:rFonts w:ascii="Times New Roman" w:eastAsia="仿宋" w:hAnsi="Times New Roman" w:cs="Times New Roman"/>
                <w:sz w:val="18"/>
                <w:szCs w:val="18"/>
                <w:shd w:val="clear" w:color="auto" w:fill="FFFFFF"/>
              </w:rPr>
            </w:pPr>
          </w:p>
        </w:tc>
      </w:tr>
      <w:tr w:rsidR="000249FB" w14:paraId="55E3152B" w14:textId="77777777" w:rsidTr="008A4354">
        <w:trPr>
          <w:cantSplit/>
          <w:trHeight w:val="350"/>
          <w:jc w:val="center"/>
        </w:trPr>
        <w:tc>
          <w:tcPr>
            <w:tcW w:w="442" w:type="dxa"/>
            <w:vAlign w:val="center"/>
          </w:tcPr>
          <w:p w14:paraId="30729B60" w14:textId="77777777" w:rsidR="000249FB" w:rsidRDefault="000249FB" w:rsidP="008A4354">
            <w:pPr>
              <w:snapToGrid w:val="0"/>
              <w:jc w:val="center"/>
              <w:rPr>
                <w:rFonts w:ascii="Times New Roman" w:eastAsia="仿宋" w:hAnsi="Times New Roman" w:cs="Times New Roman"/>
                <w:sz w:val="18"/>
                <w:szCs w:val="18"/>
              </w:rPr>
            </w:pPr>
            <w:r>
              <w:rPr>
                <w:rFonts w:ascii="Times New Roman" w:eastAsia="仿宋" w:hAnsi="Times New Roman" w:cs="Times New Roman"/>
                <w:color w:val="000000" w:themeColor="text1"/>
                <w:sz w:val="18"/>
                <w:szCs w:val="18"/>
              </w:rPr>
              <w:t>4</w:t>
            </w:r>
          </w:p>
        </w:tc>
        <w:tc>
          <w:tcPr>
            <w:tcW w:w="1222" w:type="dxa"/>
            <w:shd w:val="clear" w:color="auto" w:fill="auto"/>
            <w:vAlign w:val="center"/>
          </w:tcPr>
          <w:p w14:paraId="37BF759C" w14:textId="77777777" w:rsidR="000249FB" w:rsidRDefault="000249FB" w:rsidP="008A4354">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sz w:val="18"/>
                <w:szCs w:val="18"/>
              </w:rPr>
              <w:t>160925T044</w:t>
            </w:r>
          </w:p>
        </w:tc>
        <w:tc>
          <w:tcPr>
            <w:tcW w:w="2219" w:type="dxa"/>
            <w:shd w:val="clear" w:color="auto" w:fill="auto"/>
            <w:vAlign w:val="center"/>
          </w:tcPr>
          <w:p w14:paraId="470FC34E" w14:textId="77777777" w:rsidR="000249FB" w:rsidRDefault="000249FB" w:rsidP="008A4354">
            <w:pPr>
              <w:snapToGrid w:val="0"/>
              <w:jc w:val="center"/>
              <w:rPr>
                <w:rFonts w:ascii="仿宋" w:eastAsia="仿宋" w:hAnsi="仿宋" w:cs="Times New Roman"/>
                <w:color w:val="000000"/>
                <w:sz w:val="18"/>
                <w:szCs w:val="18"/>
              </w:rPr>
            </w:pPr>
            <w:r>
              <w:rPr>
                <w:rFonts w:ascii="Times New Roman" w:eastAsia="仿宋" w:hAnsi="Times New Roman" w:cs="Times New Roman" w:hint="eastAsia"/>
                <w:color w:val="000000"/>
                <w:sz w:val="18"/>
                <w:szCs w:val="18"/>
              </w:rPr>
              <w:t>翻译理论与实践（</w:t>
            </w:r>
            <w:r>
              <w:rPr>
                <w:rFonts w:ascii="Times New Roman" w:eastAsia="仿宋" w:hAnsi="Times New Roman" w:cs="Times New Roman" w:hint="eastAsia"/>
                <w:color w:val="000000"/>
                <w:sz w:val="18"/>
                <w:szCs w:val="18"/>
              </w:rPr>
              <w:t>I</w:t>
            </w:r>
            <w:r>
              <w:rPr>
                <w:rFonts w:ascii="Times New Roman" w:eastAsia="仿宋" w:hAnsi="Times New Roman" w:cs="Times New Roman" w:hint="eastAsia"/>
                <w:color w:val="000000"/>
                <w:sz w:val="18"/>
                <w:szCs w:val="18"/>
              </w:rPr>
              <w:t>）</w:t>
            </w:r>
          </w:p>
        </w:tc>
        <w:tc>
          <w:tcPr>
            <w:tcW w:w="999" w:type="dxa"/>
            <w:vAlign w:val="center"/>
          </w:tcPr>
          <w:p w14:paraId="42C454D0" w14:textId="77777777" w:rsidR="000249FB" w:rsidRDefault="000249FB"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文理学院</w:t>
            </w:r>
          </w:p>
        </w:tc>
        <w:tc>
          <w:tcPr>
            <w:tcW w:w="489" w:type="dxa"/>
            <w:shd w:val="clear" w:color="auto" w:fill="auto"/>
            <w:vAlign w:val="center"/>
          </w:tcPr>
          <w:p w14:paraId="00F6825D" w14:textId="77777777" w:rsidR="000249FB" w:rsidRDefault="000249FB"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2</w:t>
            </w:r>
          </w:p>
        </w:tc>
        <w:tc>
          <w:tcPr>
            <w:tcW w:w="489" w:type="dxa"/>
            <w:shd w:val="clear" w:color="auto" w:fill="auto"/>
            <w:vAlign w:val="center"/>
          </w:tcPr>
          <w:p w14:paraId="0BF3D240" w14:textId="77777777" w:rsidR="000249FB" w:rsidRDefault="000249FB"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32</w:t>
            </w:r>
          </w:p>
        </w:tc>
        <w:tc>
          <w:tcPr>
            <w:tcW w:w="489" w:type="dxa"/>
            <w:shd w:val="clear" w:color="auto" w:fill="auto"/>
            <w:vAlign w:val="center"/>
          </w:tcPr>
          <w:p w14:paraId="23D59807" w14:textId="77777777" w:rsidR="000249FB" w:rsidRDefault="000249FB" w:rsidP="008A4354">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5435FB0D" w14:textId="77777777" w:rsidR="000249FB" w:rsidRDefault="000249FB"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sz w:val="18"/>
                <w:szCs w:val="18"/>
                <w:shd w:val="clear" w:color="auto" w:fill="FFFFFF"/>
              </w:rPr>
              <w:t>32</w:t>
            </w:r>
          </w:p>
        </w:tc>
        <w:tc>
          <w:tcPr>
            <w:tcW w:w="489" w:type="dxa"/>
            <w:shd w:val="clear" w:color="auto" w:fill="auto"/>
            <w:vAlign w:val="center"/>
          </w:tcPr>
          <w:p w14:paraId="35ED1440" w14:textId="77777777" w:rsidR="000249FB" w:rsidRDefault="000249FB" w:rsidP="008A4354">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632EBA68" w14:textId="77777777" w:rsidR="000249FB" w:rsidRDefault="000249FB"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sz w:val="18"/>
                <w:szCs w:val="18"/>
                <w:shd w:val="clear" w:color="auto" w:fill="FFFFFF"/>
              </w:rPr>
              <w:t>五</w:t>
            </w:r>
          </w:p>
        </w:tc>
        <w:tc>
          <w:tcPr>
            <w:tcW w:w="480" w:type="dxa"/>
            <w:vMerge/>
            <w:shd w:val="clear" w:color="auto" w:fill="auto"/>
            <w:vAlign w:val="center"/>
          </w:tcPr>
          <w:p w14:paraId="12B21BD9" w14:textId="77777777" w:rsidR="000249FB" w:rsidRDefault="000249FB" w:rsidP="008A4354">
            <w:pPr>
              <w:snapToGrid w:val="0"/>
              <w:spacing w:line="312" w:lineRule="auto"/>
              <w:jc w:val="center"/>
              <w:rPr>
                <w:rFonts w:ascii="Times New Roman" w:eastAsia="仿宋" w:hAnsi="Times New Roman" w:cs="Times New Roman"/>
                <w:sz w:val="18"/>
                <w:szCs w:val="18"/>
                <w:shd w:val="clear" w:color="auto" w:fill="FFFFFF"/>
              </w:rPr>
            </w:pPr>
          </w:p>
        </w:tc>
      </w:tr>
    </w:tbl>
    <w:p w14:paraId="03AFFB73" w14:textId="77777777" w:rsidR="000249FB" w:rsidRDefault="000249FB" w:rsidP="000249FB">
      <w:pPr>
        <w:jc w:val="center"/>
        <w:rPr>
          <w:rFonts w:ascii="Times New Roman" w:eastAsia="宋体" w:hAnsi="Times New Roman" w:cs="Times New Roman"/>
          <w:sz w:val="18"/>
          <w:szCs w:val="18"/>
          <w:shd w:val="clear" w:color="auto" w:fill="FFFFFF"/>
        </w:rPr>
      </w:pPr>
    </w:p>
    <w:p w14:paraId="114E22AD" w14:textId="77777777" w:rsidR="000249FB" w:rsidRPr="00AC209C" w:rsidRDefault="000249FB" w:rsidP="000249FB">
      <w:pPr>
        <w:snapToGrid w:val="0"/>
        <w:spacing w:line="360" w:lineRule="auto"/>
        <w:ind w:firstLineChars="200" w:firstLine="422"/>
        <w:rPr>
          <w:rFonts w:ascii="Times New Roman" w:eastAsia="仿宋" w:hAnsi="Times New Roman"/>
          <w:b/>
          <w:bCs/>
          <w:szCs w:val="21"/>
          <w:shd w:val="clear" w:color="auto" w:fill="FFFFFF" w:themeFill="background1"/>
        </w:rPr>
      </w:pPr>
      <w:r w:rsidRPr="00AC209C">
        <w:rPr>
          <w:rFonts w:ascii="Times New Roman" w:eastAsia="仿宋" w:hAnsi="Times New Roman" w:hint="eastAsia"/>
          <w:b/>
          <w:bCs/>
          <w:szCs w:val="21"/>
          <w:shd w:val="clear" w:color="auto" w:fill="FFFFFF" w:themeFill="background1"/>
        </w:rPr>
        <w:t>课程</w:t>
      </w:r>
      <w:r w:rsidRPr="00AC209C">
        <w:rPr>
          <w:rFonts w:ascii="Times New Roman" w:eastAsia="仿宋" w:hAnsi="Times New Roman"/>
          <w:b/>
          <w:bCs/>
          <w:szCs w:val="21"/>
          <w:shd w:val="clear" w:color="auto" w:fill="FFFFFF" w:themeFill="background1"/>
        </w:rPr>
        <w:t>简介：</w:t>
      </w:r>
    </w:p>
    <w:p w14:paraId="7D950DA7" w14:textId="77777777" w:rsidR="000249FB" w:rsidRDefault="000249FB" w:rsidP="000249F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1</w:t>
      </w:r>
      <w:r>
        <w:rPr>
          <w:rFonts w:ascii="Times New Roman" w:eastAsia="仿宋" w:hAnsi="Times New Roman" w:hint="eastAsia"/>
          <w:szCs w:val="21"/>
          <w:shd w:val="clear" w:color="auto" w:fill="FFFFFF" w:themeFill="background1"/>
        </w:rPr>
        <w:t>：《</w:t>
      </w:r>
      <w:r>
        <w:rPr>
          <w:rFonts w:ascii="Times New Roman" w:eastAsia="仿宋" w:hAnsi="Times New Roman" w:hint="eastAsia"/>
          <w:szCs w:val="21"/>
          <w:shd w:val="clear" w:color="auto" w:fill="FFFFFF" w:themeFill="background1"/>
          <w:lang w:eastAsia="zh-Hans"/>
        </w:rPr>
        <w:t>综合英语》</w:t>
      </w:r>
    </w:p>
    <w:p w14:paraId="5A39B275" w14:textId="77777777" w:rsidR="000249FB" w:rsidRDefault="000249FB" w:rsidP="000249F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本课程是本专业的基础核心课程，是基于语言学习规律、提高语言知识和语用能力的一门综合性英语课程。本课程在英语</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人才培养中处于基础核心地位是其它课程的有力支撑。课程主要培养学生英语语言知识和语言应用能力，提高英语的听、说、读、写四项基本能力，提高学生的实际语言应用能力，全方位提高学生的专业核心素养。</w:t>
      </w:r>
    </w:p>
    <w:p w14:paraId="728016D5" w14:textId="77777777" w:rsidR="000249FB" w:rsidRPr="00AC209C" w:rsidRDefault="000249FB" w:rsidP="000249FB">
      <w:pPr>
        <w:snapToGrid w:val="0"/>
        <w:spacing w:line="360" w:lineRule="auto"/>
        <w:ind w:firstLineChars="200" w:firstLine="420"/>
        <w:rPr>
          <w:rFonts w:ascii="Times New Roman" w:eastAsia="仿宋" w:hAnsi="Times New Roman"/>
          <w:szCs w:val="21"/>
          <w:shd w:val="clear" w:color="auto" w:fill="FFFFFF" w:themeFill="background1"/>
        </w:rPr>
      </w:pPr>
      <w:r w:rsidRPr="00AC209C">
        <w:rPr>
          <w:rFonts w:ascii="Times New Roman" w:eastAsia="仿宋" w:hAnsi="Times New Roman" w:hint="eastAsia"/>
          <w:szCs w:val="21"/>
          <w:shd w:val="clear" w:color="auto" w:fill="FFFFFF" w:themeFill="background1"/>
        </w:rPr>
        <w:t>课程</w:t>
      </w:r>
      <w:r w:rsidRPr="00AC209C">
        <w:rPr>
          <w:rFonts w:ascii="Times New Roman" w:eastAsia="仿宋" w:hAnsi="Times New Roman" w:hint="eastAsia"/>
          <w:szCs w:val="21"/>
          <w:shd w:val="clear" w:color="auto" w:fill="FFFFFF" w:themeFill="background1"/>
        </w:rPr>
        <w:t>2</w:t>
      </w:r>
      <w:r w:rsidRPr="00AC209C">
        <w:rPr>
          <w:rFonts w:ascii="Times New Roman" w:eastAsia="仿宋" w:hAnsi="Times New Roman" w:hint="eastAsia"/>
          <w:szCs w:val="21"/>
          <w:shd w:val="clear" w:color="auto" w:fill="FFFFFF" w:themeFill="background1"/>
        </w:rPr>
        <w:t>：《英语语法》</w:t>
      </w:r>
    </w:p>
    <w:p w14:paraId="36F8CB89" w14:textId="77777777" w:rsidR="000249FB" w:rsidRDefault="000249FB" w:rsidP="000249FB">
      <w:pPr>
        <w:snapToGrid w:val="0"/>
        <w:spacing w:line="360" w:lineRule="auto"/>
        <w:ind w:firstLineChars="200" w:firstLine="420"/>
        <w:rPr>
          <w:rFonts w:ascii="Times New Roman" w:eastAsia="仿宋" w:hAnsi="Times New Roman"/>
          <w:szCs w:val="21"/>
          <w:shd w:val="clear" w:color="auto" w:fill="FFFFFF" w:themeFill="background1"/>
        </w:rPr>
      </w:pPr>
      <w:r w:rsidRPr="00AC209C">
        <w:rPr>
          <w:rFonts w:ascii="Times New Roman" w:eastAsia="仿宋" w:hAnsi="Times New Roman" w:hint="eastAsia"/>
          <w:szCs w:val="21"/>
          <w:shd w:val="clear" w:color="auto" w:fill="FFFFFF" w:themeFill="background1"/>
        </w:rPr>
        <w:t>本课程旨在提升学生的中英文语言意识，让学生通过语言发生的真实情景理解语法概念，学习具有实际交际目的语法，从而摒弃机械记忆语法规则的学习方法。该课程的总体教学目标分为三个部分：一是使学生清楚理解英语语法术语概念，如时与体，情态，虚拟语气，被动语态等，逐渐培养学生的语法意识；二是通过中英双语对比学习，使学生了解语言背后反映的文化差异，进一步培养学生的中英文语言意识；三是培养学生批判性思维，让学生具备独立思考、审时度势的能力。</w:t>
      </w:r>
    </w:p>
    <w:p w14:paraId="01A51ED0" w14:textId="77777777" w:rsidR="000249FB" w:rsidRDefault="000249FB" w:rsidP="000249F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3</w:t>
      </w:r>
      <w:r>
        <w:rPr>
          <w:rFonts w:ascii="Times New Roman" w:eastAsia="仿宋" w:hAnsi="Times New Roman" w:hint="eastAsia"/>
          <w:szCs w:val="21"/>
          <w:shd w:val="clear" w:color="auto" w:fill="FFFFFF" w:themeFill="background1"/>
        </w:rPr>
        <w:t>：《英语演讲》</w:t>
      </w:r>
    </w:p>
    <w:p w14:paraId="369BD573" w14:textId="77777777" w:rsidR="000249FB" w:rsidRDefault="000249FB" w:rsidP="000249F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本课程是本专业英语技能综合课程之一。通过大量口语训练达到英语语音准确、口语表达流利的目的。使学生在经过系统的训练后有较好的语言实际运用的能力和较强的口语表达水平，同时增强其自主学习能力、提高综合文化素养，使他们在今后的工作和社会交往中能用英语有效进行口头和书面的信息交流。</w:t>
      </w:r>
    </w:p>
    <w:p w14:paraId="135865FD" w14:textId="77777777" w:rsidR="000249FB" w:rsidRDefault="000249FB" w:rsidP="000249F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4</w:t>
      </w:r>
      <w:r>
        <w:rPr>
          <w:rFonts w:ascii="Times New Roman" w:eastAsia="仿宋" w:hAnsi="Times New Roman" w:hint="eastAsia"/>
          <w:szCs w:val="21"/>
          <w:shd w:val="clear" w:color="auto" w:fill="FFFFFF" w:themeFill="background1"/>
        </w:rPr>
        <w:t>：《翻译理论与实践》</w:t>
      </w:r>
    </w:p>
    <w:p w14:paraId="414D453F" w14:textId="77777777" w:rsidR="000249FB" w:rsidRPr="00AC209C" w:rsidRDefault="000249FB" w:rsidP="000249FB">
      <w:pPr>
        <w:snapToGrid w:val="0"/>
        <w:spacing w:line="360" w:lineRule="auto"/>
        <w:ind w:firstLineChars="200" w:firstLine="420"/>
        <w:rPr>
          <w:rFonts w:ascii="Times New Roman" w:eastAsia="仿宋" w:hAnsi="Times New Roman"/>
          <w:szCs w:val="21"/>
          <w:shd w:val="clear" w:color="auto" w:fill="FFFFFF" w:themeFill="background1"/>
        </w:rPr>
      </w:pPr>
      <w:r w:rsidRPr="00AC209C">
        <w:rPr>
          <w:rFonts w:ascii="Times New Roman" w:eastAsia="仿宋" w:hAnsi="Times New Roman" w:hint="eastAsia"/>
          <w:szCs w:val="21"/>
          <w:shd w:val="clear" w:color="auto" w:fill="FFFFFF" w:themeFill="background1"/>
        </w:rPr>
        <w:t>本课程为应用英语</w:t>
      </w:r>
      <w:proofErr w:type="gramStart"/>
      <w:r w:rsidRPr="00AC209C">
        <w:rPr>
          <w:rFonts w:ascii="Times New Roman" w:eastAsia="仿宋" w:hAnsi="Times New Roman" w:hint="eastAsia"/>
          <w:szCs w:val="21"/>
          <w:shd w:val="clear" w:color="auto" w:fill="FFFFFF" w:themeFill="background1"/>
        </w:rPr>
        <w:t>微专业</w:t>
      </w:r>
      <w:proofErr w:type="gramEnd"/>
      <w:r w:rsidRPr="00AC209C">
        <w:rPr>
          <w:rFonts w:ascii="Times New Roman" w:eastAsia="仿宋" w:hAnsi="Times New Roman" w:hint="eastAsia"/>
          <w:szCs w:val="21"/>
          <w:shd w:val="clear" w:color="auto" w:fill="FFFFFF" w:themeFill="background1"/>
        </w:rPr>
        <w:t>技能实践课程，旨在培养学生较强的中英翻译能力。该课程由翻译理论和翻译实践两部分组成。理论部分主要加强学生对两种语言的对比意识以及对两种语言结构不同点的认识；加强对语言文化背景知识的了解</w:t>
      </w:r>
      <w:r w:rsidRPr="00AC209C">
        <w:rPr>
          <w:rFonts w:ascii="Times New Roman" w:eastAsia="仿宋" w:hAnsi="Times New Roman" w:hint="eastAsia"/>
          <w:szCs w:val="21"/>
          <w:shd w:val="clear" w:color="auto" w:fill="FFFFFF" w:themeFill="background1"/>
        </w:rPr>
        <w:t>;</w:t>
      </w:r>
      <w:r w:rsidRPr="00AC209C">
        <w:rPr>
          <w:rFonts w:ascii="Times New Roman" w:eastAsia="仿宋" w:hAnsi="Times New Roman" w:hint="eastAsia"/>
          <w:szCs w:val="21"/>
          <w:shd w:val="clear" w:color="auto" w:fill="FFFFFF" w:themeFill="background1"/>
        </w:rPr>
        <w:t>加强翻译理论与技巧的教学与运用，使学生掌握英译汉、汉译英的基本理论，为翻译实践奠定扎实的理论基础。翻译实践部分主要是进行与翻译理论同步的翻译实践</w:t>
      </w:r>
      <w:r w:rsidRPr="00AC209C">
        <w:rPr>
          <w:rFonts w:ascii="Times New Roman" w:eastAsia="仿宋" w:hAnsi="Times New Roman" w:hint="eastAsia"/>
          <w:szCs w:val="21"/>
          <w:shd w:val="clear" w:color="auto" w:fill="FFFFFF" w:themeFill="background1"/>
        </w:rPr>
        <w:t>,</w:t>
      </w:r>
      <w:r w:rsidRPr="00AC209C">
        <w:rPr>
          <w:rFonts w:ascii="Times New Roman" w:eastAsia="仿宋" w:hAnsi="Times New Roman" w:hint="eastAsia"/>
          <w:szCs w:val="21"/>
          <w:shd w:val="clear" w:color="auto" w:fill="FFFFFF" w:themeFill="background1"/>
        </w:rPr>
        <w:t>训练学生在词义、语序、语法形式、句子结构、篇章结构、习惯表达、修辞手段等方面，熟练运用各种翻译技巧的意识与能力；加强学生语言基本功的训练，提高语言的准确性，注重语言的得体性，从而培养学生独立从事翻译的能力。</w:t>
      </w:r>
      <w:r w:rsidRPr="00AC209C">
        <w:rPr>
          <w:rFonts w:ascii="Times New Roman" w:eastAsia="仿宋" w:hAnsi="Times New Roman" w:hint="eastAsia"/>
          <w:szCs w:val="21"/>
          <w:shd w:val="clear" w:color="auto" w:fill="FFFFFF" w:themeFill="background1"/>
        </w:rPr>
        <w:t xml:space="preserve">  </w:t>
      </w:r>
    </w:p>
    <w:p w14:paraId="5FD53774" w14:textId="77777777" w:rsidR="00360538" w:rsidRPr="000249FB" w:rsidRDefault="00360538" w:rsidP="000249FB"/>
    <w:sectPr w:rsidR="00360538" w:rsidRPr="000249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45022" w14:textId="77777777" w:rsidR="007F5AF1" w:rsidRDefault="007F5AF1" w:rsidP="000249FB">
      <w:r>
        <w:separator/>
      </w:r>
    </w:p>
  </w:endnote>
  <w:endnote w:type="continuationSeparator" w:id="0">
    <w:p w14:paraId="0D415CA3" w14:textId="77777777" w:rsidR="007F5AF1" w:rsidRDefault="007F5AF1" w:rsidP="0002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BD3B" w14:textId="77777777" w:rsidR="007F5AF1" w:rsidRDefault="007F5AF1" w:rsidP="000249FB">
      <w:r>
        <w:separator/>
      </w:r>
    </w:p>
  </w:footnote>
  <w:footnote w:type="continuationSeparator" w:id="0">
    <w:p w14:paraId="016CFEFB" w14:textId="77777777" w:rsidR="007F5AF1" w:rsidRDefault="007F5AF1" w:rsidP="00024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38"/>
    <w:rsid w:val="000249FB"/>
    <w:rsid w:val="00360538"/>
    <w:rsid w:val="007F5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E8630"/>
  <w15:chartTrackingRefBased/>
  <w15:docId w15:val="{791F69B0-27D7-41DC-8BD8-33C61AC8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5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6053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49FB"/>
    <w:pPr>
      <w:tabs>
        <w:tab w:val="center" w:pos="4153"/>
        <w:tab w:val="right" w:pos="8306"/>
      </w:tabs>
      <w:snapToGrid w:val="0"/>
      <w:jc w:val="center"/>
    </w:pPr>
    <w:rPr>
      <w:sz w:val="18"/>
      <w:szCs w:val="18"/>
    </w:rPr>
  </w:style>
  <w:style w:type="character" w:customStyle="1" w:styleId="a5">
    <w:name w:val="页眉 字符"/>
    <w:basedOn w:val="a0"/>
    <w:link w:val="a4"/>
    <w:uiPriority w:val="99"/>
    <w:rsid w:val="000249FB"/>
    <w:rPr>
      <w:sz w:val="18"/>
      <w:szCs w:val="18"/>
    </w:rPr>
  </w:style>
  <w:style w:type="paragraph" w:styleId="a6">
    <w:name w:val="footer"/>
    <w:basedOn w:val="a"/>
    <w:link w:val="a7"/>
    <w:uiPriority w:val="99"/>
    <w:unhideWhenUsed/>
    <w:rsid w:val="000249FB"/>
    <w:pPr>
      <w:tabs>
        <w:tab w:val="center" w:pos="4153"/>
        <w:tab w:val="right" w:pos="8306"/>
      </w:tabs>
      <w:snapToGrid w:val="0"/>
      <w:jc w:val="left"/>
    </w:pPr>
    <w:rPr>
      <w:sz w:val="18"/>
      <w:szCs w:val="18"/>
    </w:rPr>
  </w:style>
  <w:style w:type="character" w:customStyle="1" w:styleId="a7">
    <w:name w:val="页脚 字符"/>
    <w:basedOn w:val="a0"/>
    <w:link w:val="a6"/>
    <w:uiPriority w:val="99"/>
    <w:rsid w:val="000249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莫 尧</dc:creator>
  <cp:keywords/>
  <dc:description/>
  <cp:lastModifiedBy>高 欢</cp:lastModifiedBy>
  <cp:revision>2</cp:revision>
  <dcterms:created xsi:type="dcterms:W3CDTF">2023-07-01T11:48:00Z</dcterms:created>
  <dcterms:modified xsi:type="dcterms:W3CDTF">2023-07-02T11:20:00Z</dcterms:modified>
</cp:coreProperties>
</file>