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8FBE">
      <w:pPr>
        <w:jc w:val="left"/>
        <w:rPr>
          <w:rFonts w:hint="default" w:ascii="宋体" w:hAnsi="宋体" w:eastAsia="仿宋_GB2312" w:cs="宋体"/>
          <w:color w:val="333333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2:大学生体质健康测试平台使用方法</w:t>
      </w:r>
    </w:p>
    <w:p w14:paraId="25075582">
      <w:pPr>
        <w:jc w:val="center"/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</w:pPr>
    </w:p>
    <w:p w14:paraId="6A0755BC">
      <w:pPr>
        <w:jc w:val="center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大学生体质健康测试平台使用方法</w:t>
      </w:r>
    </w:p>
    <w:p w14:paraId="5D0BEDEE">
      <w:pPr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入口1：</w:t>
      </w:r>
    </w:p>
    <w:p w14:paraId="1F3E861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240" w:lineRule="auto"/>
        <w:ind w:firstLine="525"/>
        <w:textAlignment w:val="auto"/>
        <w:rPr>
          <w:color w:val="333333"/>
          <w:spacing w:val="15"/>
        </w:rPr>
      </w:pPr>
      <w:r>
        <w:rPr>
          <w:rFonts w:hint="eastAsia"/>
          <w:color w:val="333333"/>
          <w:spacing w:val="15"/>
        </w:rPr>
        <w:t>1、使用手机、平板、电脑等终端连接校园网络后，浏览器输入网址：</w:t>
      </w:r>
      <w:r>
        <w:fldChar w:fldCharType="begin"/>
      </w:r>
      <w:r>
        <w:instrText xml:space="preserve"> HYPERLINK "http://10.0.1.53:81/Wap/login.html" </w:instrText>
      </w:r>
      <w:r>
        <w:fldChar w:fldCharType="separate"/>
      </w:r>
      <w:r>
        <w:rPr>
          <w:rStyle w:val="7"/>
          <w:spacing w:val="15"/>
        </w:rPr>
        <w:t>http://10.0.1.53:81/Wap/login.html</w:t>
      </w:r>
      <w:r>
        <w:rPr>
          <w:rStyle w:val="7"/>
          <w:spacing w:val="15"/>
        </w:rPr>
        <w:fldChar w:fldCharType="end"/>
      </w:r>
    </w:p>
    <w:p w14:paraId="3CAB222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240" w:lineRule="auto"/>
        <w:ind w:firstLine="525"/>
        <w:textAlignment w:val="auto"/>
        <w:rPr>
          <w:color w:val="333333"/>
          <w:spacing w:val="15"/>
        </w:rPr>
      </w:pPr>
      <w:r>
        <w:rPr>
          <w:color w:val="333333"/>
          <w:spacing w:val="15"/>
        </w:rPr>
        <w:t>2</w:t>
      </w:r>
      <w:r>
        <w:rPr>
          <w:rFonts w:hint="eastAsia"/>
          <w:color w:val="333333"/>
          <w:spacing w:val="15"/>
        </w:rPr>
        <w:t>、输入学号、密码（</w:t>
      </w:r>
      <w:r>
        <w:rPr>
          <w:rFonts w:hint="eastAsia"/>
          <w:color w:val="333333"/>
          <w:spacing w:val="15"/>
          <w:lang w:val="en-US" w:eastAsia="zh-CN"/>
        </w:rPr>
        <w:t>Cupk</w:t>
      </w:r>
      <w:bookmarkStart w:id="0" w:name="_GoBack"/>
      <w:bookmarkEnd w:id="0"/>
      <w:r>
        <w:rPr>
          <w:rFonts w:hint="eastAsia"/>
          <w:color w:val="333333"/>
          <w:spacing w:val="15"/>
          <w:lang w:val="en-US" w:eastAsia="zh-CN"/>
        </w:rPr>
        <w:t>@</w:t>
      </w:r>
      <w:r>
        <w:rPr>
          <w:rFonts w:hint="eastAsia"/>
          <w:color w:val="333333"/>
          <w:spacing w:val="15"/>
        </w:rPr>
        <w:t>身份证后6位），登陆“平台”。</w:t>
      </w:r>
    </w:p>
    <w:p w14:paraId="00231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color w:val="333333"/>
          <w:spacing w:val="15"/>
        </w:rPr>
        <w:drawing>
          <wp:inline distT="0" distB="0" distL="0" distR="0">
            <wp:extent cx="1461770" cy="326453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929" cy="330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8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3、进入“平台”后可显示姓名、学号、测试年度等个人信息。确认个人信息无误后点击下方“成绩”按键。</w:t>
      </w:r>
    </w:p>
    <w:p w14:paraId="508D3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1417320" cy="3168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162" cy="320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WM1ZDkzZDY5NmQwNTg4OTg5Yjk5NzUxNDczMzcifQ=="/>
  </w:docVars>
  <w:rsids>
    <w:rsidRoot w:val="00702748"/>
    <w:rsid w:val="00523353"/>
    <w:rsid w:val="005919D5"/>
    <w:rsid w:val="006A18AE"/>
    <w:rsid w:val="00702748"/>
    <w:rsid w:val="009D5CC0"/>
    <w:rsid w:val="00CD4A30"/>
    <w:rsid w:val="00F70DC5"/>
    <w:rsid w:val="00FD5C52"/>
    <w:rsid w:val="29A247D4"/>
    <w:rsid w:val="2F9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303</Characters>
  <Lines>2</Lines>
  <Paragraphs>1</Paragraphs>
  <TotalTime>1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2022-10-09T12:05:00Z</dcterms:created>
  <dc:creator>体育</dc:creator>
  <cp:lastModifiedBy>陈虎</cp:lastModifiedBy>
  <dcterms:modified xsi:type="dcterms:W3CDTF">2026-04-09T04:34:01Z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eyJoZGlkIjoiZGE2ZjEyNjQyYjhiZjQ3YThjMTAzNWEzNGE2OGJhODAiLCJ1c2VySWQiOiI0NzkyNjE4MjMifQ==</vt:lpwstr>
  </property>
  <property fmtid="{D5CDD505-2E9C-101B-9397-08002B2CF9AE}" pid="3" name="KSOProductBuildVer">
    <vt:lpwstr>2052-12.1.0.18608</vt:lpwstr>
  </property>
  <property fmtid="{D5CDD505-2E9C-101B-9397-08002B2CF9AE}" pid="4" name="ICV">
    <vt:lpwstr>D3B7F8334D27442FBB87AD7EBF9962EB_12</vt:lpwstr>
  </property>
</Properties>
</file>