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F8CE" w14:textId="7323838E" w:rsidR="00903BD8" w:rsidRDefault="009B12D2" w:rsidP="009B12D2">
      <w:pPr>
        <w:pStyle w:val="a4"/>
        <w:numPr>
          <w:ilvl w:val="0"/>
          <w:numId w:val="0"/>
        </w:numPr>
      </w:pPr>
      <w:r>
        <w:rPr>
          <w:rFonts w:hint="eastAsia"/>
        </w:rPr>
        <w:t>物联网管理办法</w:t>
      </w:r>
      <w:r w:rsidR="005F25C7">
        <w:rPr>
          <w:rFonts w:hint="eastAsia"/>
        </w:rPr>
        <w:t>（暂行）</w:t>
      </w:r>
    </w:p>
    <w:p w14:paraId="347ADE31" w14:textId="17CB0E24" w:rsidR="00AB1078" w:rsidRPr="00AB1078" w:rsidRDefault="00AB1078" w:rsidP="00AB1078">
      <w:pPr>
        <w:pStyle w:val="2"/>
        <w:numPr>
          <w:ilvl w:val="0"/>
          <w:numId w:val="0"/>
        </w:numPr>
        <w:jc w:val="center"/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总则</w:t>
      </w:r>
    </w:p>
    <w:p w14:paraId="44381227" w14:textId="49169085" w:rsidR="005F25C7" w:rsidRDefault="005F25C7" w:rsidP="009B12D2">
      <w:pPr>
        <w:ind w:firstLineChars="200" w:firstLine="640"/>
      </w:pPr>
      <w:r>
        <w:rPr>
          <w:rFonts w:hint="eastAsia"/>
        </w:rPr>
        <w:t>为拓展校园网接入范围，创造良好的互联网使用条件和环境，规范物联网网络使用和管理，依据</w:t>
      </w:r>
      <w:r w:rsidRPr="005F25C7">
        <w:rPr>
          <w:rFonts w:hint="eastAsia"/>
        </w:rPr>
        <w:t>《中华人民共和国计算机信息网络国际联网管理规定》、《互联网安全保护技术措施规定》</w:t>
      </w:r>
      <w:r>
        <w:rPr>
          <w:rFonts w:hint="eastAsia"/>
        </w:rPr>
        <w:t>和国家有关规定，制定本管理办法。</w:t>
      </w:r>
    </w:p>
    <w:p w14:paraId="51DD23BC" w14:textId="565A0BEA" w:rsidR="005F25C7" w:rsidRDefault="005F25C7" w:rsidP="009B12D2">
      <w:pPr>
        <w:ind w:firstLineChars="200" w:firstLine="640"/>
      </w:pPr>
      <w:r>
        <w:rPr>
          <w:rFonts w:hint="eastAsia"/>
        </w:rPr>
        <w:t>物联网是校园网的组成部分，由校区科技与信息部负责规划及管理。</w:t>
      </w:r>
    </w:p>
    <w:p w14:paraId="41D8015D" w14:textId="6548CDDE" w:rsidR="00BF3911" w:rsidRDefault="009B12D2" w:rsidP="00BF3911">
      <w:pPr>
        <w:ind w:firstLineChars="200" w:firstLine="640"/>
      </w:pPr>
      <w:proofErr w:type="gramStart"/>
      <w:r>
        <w:rPr>
          <w:rFonts w:hint="eastAsia"/>
        </w:rPr>
        <w:t>接入物</w:t>
      </w:r>
      <w:proofErr w:type="gramEnd"/>
      <w:r>
        <w:rPr>
          <w:rFonts w:hint="eastAsia"/>
        </w:rPr>
        <w:t>联网网络的用户应遵守《</w:t>
      </w:r>
      <w:hyperlink r:id="rId7" w:tgtFrame="_blank" w:history="1">
        <w:r w:rsidRPr="009B12D2">
          <w:t>中华人民共和国网络安全法</w:t>
        </w:r>
        <w:r>
          <w:rPr>
            <w:rFonts w:hint="eastAsia"/>
          </w:rPr>
          <w:t>》、《</w:t>
        </w:r>
        <w:r>
          <w:rPr>
            <w:rFonts w:ascii="Arial" w:hAnsi="Arial" w:cs="Arial"/>
            <w:color w:val="333333"/>
            <w:shd w:val="clear" w:color="auto" w:fill="FFFFFF"/>
          </w:rPr>
          <w:t>计算机信息网络国际联网安全保护管理办法</w:t>
        </w:r>
        <w:r>
          <w:rPr>
            <w:rFonts w:hint="eastAsia"/>
          </w:rPr>
          <w:t>》</w:t>
        </w:r>
      </w:hyperlink>
      <w:r>
        <w:rPr>
          <w:rFonts w:hint="eastAsia"/>
        </w:rPr>
        <w:t>等相关法律法规</w:t>
      </w:r>
      <w:r w:rsidR="005F25C7">
        <w:rPr>
          <w:rFonts w:hint="eastAsia"/>
        </w:rPr>
        <w:t>，并遵守保密相关规定</w:t>
      </w:r>
      <w:r>
        <w:rPr>
          <w:rFonts w:hint="eastAsia"/>
        </w:rPr>
        <w:t>。</w:t>
      </w:r>
    </w:p>
    <w:p w14:paraId="350EA26E" w14:textId="5F5C96A5" w:rsidR="00BF3911" w:rsidRDefault="00BF3911" w:rsidP="00BF3911">
      <w:pPr>
        <w:pStyle w:val="2"/>
        <w:numPr>
          <w:ilvl w:val="0"/>
          <w:numId w:val="0"/>
        </w:numPr>
        <w:jc w:val="center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接入</w:t>
      </w:r>
    </w:p>
    <w:p w14:paraId="7A4DB85B" w14:textId="306A1647" w:rsidR="009B12D2" w:rsidRDefault="009B12D2" w:rsidP="009B12D2">
      <w:pPr>
        <w:ind w:firstLineChars="200" w:firstLine="640"/>
      </w:pPr>
      <w:r w:rsidRPr="009B12D2">
        <w:rPr>
          <w:rFonts w:hint="eastAsia"/>
        </w:rPr>
        <w:t>物联网网络为无法进行</w:t>
      </w:r>
      <w:r w:rsidRPr="009B12D2">
        <w:rPr>
          <w:rFonts w:hint="eastAsia"/>
        </w:rPr>
        <w:t>W</w:t>
      </w:r>
      <w:r w:rsidRPr="009B12D2">
        <w:t>EB</w:t>
      </w:r>
      <w:r w:rsidRPr="009B12D2">
        <w:t>认证的设备提供接入服务，个人手机和电脑的接入申请不予通过。</w:t>
      </w:r>
    </w:p>
    <w:p w14:paraId="18DC6350" w14:textId="12811365" w:rsidR="009B12D2" w:rsidRDefault="009B12D2" w:rsidP="009B12D2">
      <w:pPr>
        <w:ind w:firstLineChars="200" w:firstLine="640"/>
      </w:pPr>
      <w:r>
        <w:rPr>
          <w:rFonts w:hint="eastAsia"/>
        </w:rPr>
        <w:t>校区师生均可申请将设备</w:t>
      </w:r>
      <w:proofErr w:type="gramStart"/>
      <w:r>
        <w:rPr>
          <w:rFonts w:hint="eastAsia"/>
        </w:rPr>
        <w:t>接入物</w:t>
      </w:r>
      <w:proofErr w:type="gramEnd"/>
      <w:r>
        <w:rPr>
          <w:rFonts w:hint="eastAsia"/>
        </w:rPr>
        <w:t>联网网络。</w:t>
      </w:r>
    </w:p>
    <w:p w14:paraId="7CD1D4B1" w14:textId="752C62BF" w:rsidR="009B12D2" w:rsidRDefault="009B12D2" w:rsidP="009B12D2">
      <w:pPr>
        <w:ind w:firstLineChars="200" w:firstLine="640"/>
      </w:pPr>
      <w:r>
        <w:rPr>
          <w:rFonts w:hint="eastAsia"/>
        </w:rPr>
        <w:t>个人所属的设备接入最大数量为</w:t>
      </w:r>
      <w:r>
        <w:rPr>
          <w:rFonts w:hint="eastAsia"/>
        </w:rPr>
        <w:t>3</w:t>
      </w:r>
      <w:r>
        <w:rPr>
          <w:rFonts w:hint="eastAsia"/>
        </w:rPr>
        <w:t>台，部门或集体接入设备最大数量视具体情况而定。</w:t>
      </w:r>
    </w:p>
    <w:p w14:paraId="42D51DB7" w14:textId="20246FF6" w:rsidR="00BF3911" w:rsidRDefault="00BF3911" w:rsidP="009B12D2">
      <w:pPr>
        <w:ind w:firstLineChars="200" w:firstLine="640"/>
      </w:pPr>
      <w:r>
        <w:rPr>
          <w:rFonts w:hint="eastAsia"/>
        </w:rPr>
        <w:t>物联网接入暂不收费，处于测试阶段。</w:t>
      </w:r>
    </w:p>
    <w:p w14:paraId="30E7F933" w14:textId="6021BB22" w:rsidR="00BF3911" w:rsidRDefault="00BF3911" w:rsidP="009B12D2">
      <w:pPr>
        <w:ind w:firstLineChars="200" w:firstLine="640"/>
      </w:pPr>
      <w:r>
        <w:rPr>
          <w:rFonts w:hint="eastAsia"/>
        </w:rPr>
        <w:t>物联网接入服务有效期为</w:t>
      </w:r>
      <w:r w:rsidR="00723668">
        <w:rPr>
          <w:rFonts w:hint="eastAsia"/>
        </w:rPr>
        <w:t>半</w:t>
      </w:r>
      <w:bookmarkStart w:id="0" w:name="_GoBack"/>
      <w:bookmarkEnd w:id="0"/>
      <w:r>
        <w:rPr>
          <w:rFonts w:hint="eastAsia"/>
        </w:rPr>
        <w:t>年，过期后需重新申</w:t>
      </w:r>
      <w:r>
        <w:rPr>
          <w:rFonts w:hint="eastAsia"/>
        </w:rPr>
        <w:lastRenderedPageBreak/>
        <w:t>请。</w:t>
      </w:r>
    </w:p>
    <w:p w14:paraId="2BC9A7AA" w14:textId="76548C27" w:rsidR="00BF3911" w:rsidRDefault="00BF3911" w:rsidP="009B12D2">
      <w:pPr>
        <w:ind w:firstLineChars="200" w:firstLine="640"/>
      </w:pPr>
      <w:r>
        <w:rPr>
          <w:rFonts w:hint="eastAsia"/>
        </w:rPr>
        <w:t>物联网设备没有权限访问社交媒体、网络游戏。</w:t>
      </w:r>
    </w:p>
    <w:p w14:paraId="5B84B20C" w14:textId="0B5FDBC1" w:rsidR="00633B0A" w:rsidRDefault="00633B0A" w:rsidP="00BF3911">
      <w:pPr>
        <w:pStyle w:val="2"/>
        <w:numPr>
          <w:ilvl w:val="0"/>
          <w:numId w:val="0"/>
        </w:numPr>
        <w:jc w:val="center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安全</w:t>
      </w:r>
    </w:p>
    <w:p w14:paraId="777E21B3" w14:textId="456D5A5C" w:rsidR="00633B0A" w:rsidRDefault="00633B0A" w:rsidP="00633B0A">
      <w:pPr>
        <w:ind w:firstLineChars="200" w:firstLine="640"/>
      </w:pPr>
      <w:r w:rsidRPr="00633B0A">
        <w:rPr>
          <w:rFonts w:hint="eastAsia"/>
        </w:rPr>
        <w:t>严禁私自架设任何路由器、代理网关、</w:t>
      </w:r>
      <w:r w:rsidRPr="00633B0A">
        <w:rPr>
          <w:rFonts w:hint="eastAsia"/>
        </w:rPr>
        <w:t>NAT</w:t>
      </w:r>
      <w:r w:rsidRPr="00633B0A">
        <w:rPr>
          <w:rFonts w:hint="eastAsia"/>
        </w:rPr>
        <w:t>转换器等设施，以避免对校园网络通信产生不良影响。对于私自架设上述设备者，</w:t>
      </w:r>
      <w:r w:rsidR="0013548D">
        <w:rPr>
          <w:rFonts w:hint="eastAsia"/>
        </w:rPr>
        <w:t>科技与信息部</w:t>
      </w:r>
      <w:r w:rsidRPr="00633B0A">
        <w:rPr>
          <w:rFonts w:hint="eastAsia"/>
        </w:rPr>
        <w:t>将终止其网络服务，且因私自架设以上设施所产生一切责任由行为人自行承担。</w:t>
      </w:r>
    </w:p>
    <w:p w14:paraId="4752CC6F" w14:textId="41D72BD7" w:rsidR="00BF3911" w:rsidRDefault="00BF3911" w:rsidP="005F1A39">
      <w:pPr>
        <w:pStyle w:val="2"/>
        <w:numPr>
          <w:ilvl w:val="0"/>
          <w:numId w:val="0"/>
        </w:numPr>
        <w:jc w:val="center"/>
      </w:pPr>
      <w:r>
        <w:rPr>
          <w:rFonts w:hint="eastAsia"/>
        </w:rPr>
        <w:t>第</w:t>
      </w:r>
      <w:r w:rsidR="00633B0A">
        <w:rPr>
          <w:rFonts w:hint="eastAsia"/>
        </w:rPr>
        <w:t>四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002992">
        <w:rPr>
          <w:rFonts w:hint="eastAsia"/>
        </w:rPr>
        <w:t>附则</w:t>
      </w:r>
    </w:p>
    <w:p w14:paraId="1CE55477" w14:textId="63FD48A8" w:rsidR="00BF3911" w:rsidRPr="00BF3911" w:rsidRDefault="00002992" w:rsidP="007F7905">
      <w:pPr>
        <w:ind w:firstLineChars="200" w:firstLine="640"/>
      </w:pPr>
      <w:r>
        <w:rPr>
          <w:rFonts w:hint="eastAsia"/>
        </w:rPr>
        <w:t>本办法自发布之日起实施，由科技与信息部</w:t>
      </w:r>
      <w:r w:rsidR="007679A2">
        <w:rPr>
          <w:rFonts w:hint="eastAsia"/>
        </w:rPr>
        <w:t>负责</w:t>
      </w:r>
      <w:r>
        <w:rPr>
          <w:rFonts w:hint="eastAsia"/>
        </w:rPr>
        <w:t>解释</w:t>
      </w:r>
      <w:r w:rsidR="007679A2">
        <w:rPr>
          <w:rFonts w:hint="eastAsia"/>
        </w:rPr>
        <w:t>。</w:t>
      </w:r>
    </w:p>
    <w:sectPr w:rsidR="00BF3911" w:rsidRPr="00BF3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F2D7" w14:textId="77777777" w:rsidR="005F4732" w:rsidRDefault="005F4732" w:rsidP="009F2649">
      <w:pPr>
        <w:spacing w:before="120" w:after="120" w:line="240" w:lineRule="auto"/>
      </w:pPr>
      <w:r>
        <w:separator/>
      </w:r>
    </w:p>
  </w:endnote>
  <w:endnote w:type="continuationSeparator" w:id="0">
    <w:p w14:paraId="65760233" w14:textId="77777777" w:rsidR="005F4732" w:rsidRDefault="005F4732" w:rsidP="009F264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E6E7" w14:textId="77777777" w:rsidR="009F2649" w:rsidRDefault="009F2649">
    <w:pPr>
      <w:pStyle w:val="aa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BE68" w14:textId="77777777" w:rsidR="009F2649" w:rsidRDefault="009F2649" w:rsidP="007679A2">
    <w:pPr>
      <w:pStyle w:val="aa"/>
      <w:numPr>
        <w:ilvl w:val="0"/>
        <w:numId w:val="0"/>
      </w:numPr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4253" w14:textId="77777777" w:rsidR="009F2649" w:rsidRDefault="009F2649">
    <w:pPr>
      <w:pStyle w:val="aa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85EA" w14:textId="77777777" w:rsidR="005F4732" w:rsidRDefault="005F4732" w:rsidP="009F2649">
      <w:pPr>
        <w:spacing w:before="120" w:after="120" w:line="240" w:lineRule="auto"/>
      </w:pPr>
      <w:r>
        <w:separator/>
      </w:r>
    </w:p>
  </w:footnote>
  <w:footnote w:type="continuationSeparator" w:id="0">
    <w:p w14:paraId="7BB50190" w14:textId="77777777" w:rsidR="005F4732" w:rsidRDefault="005F4732" w:rsidP="009F264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D5D5" w14:textId="77777777" w:rsidR="009F2649" w:rsidRDefault="009F2649">
    <w:pPr>
      <w:pStyle w:val="a8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6190" w14:textId="77777777" w:rsidR="009F2649" w:rsidRDefault="009F2649" w:rsidP="007679A2">
    <w:pPr>
      <w:pStyle w:val="a8"/>
      <w:numPr>
        <w:ilvl w:val="0"/>
        <w:numId w:val="0"/>
      </w:numPr>
      <w:pBdr>
        <w:bottom w:val="none" w:sz="0" w:space="0" w:color="auto"/>
      </w:pBdr>
      <w:spacing w:before="120" w:after="12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FF7B6" w14:textId="77777777" w:rsidR="009F2649" w:rsidRDefault="009F2649">
    <w:pPr>
      <w:pStyle w:val="a8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94C"/>
    <w:multiLevelType w:val="hybridMultilevel"/>
    <w:tmpl w:val="F2681E94"/>
    <w:lvl w:ilvl="0" w:tplc="69507C0C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290719B"/>
    <w:multiLevelType w:val="hybridMultilevel"/>
    <w:tmpl w:val="D2884C9A"/>
    <w:lvl w:ilvl="0" w:tplc="05944B44">
      <w:start w:val="1"/>
      <w:numFmt w:val="decimal"/>
      <w:pStyle w:val="3"/>
      <w:lvlText w:val="（%1）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5A8D233A"/>
    <w:multiLevelType w:val="hybridMultilevel"/>
    <w:tmpl w:val="2CC4C982"/>
    <w:lvl w:ilvl="0" w:tplc="28BC2BE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D471D8E"/>
    <w:multiLevelType w:val="hybridMultilevel"/>
    <w:tmpl w:val="3D484676"/>
    <w:lvl w:ilvl="0" w:tplc="8FC29E4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3855E9"/>
    <w:multiLevelType w:val="hybridMultilevel"/>
    <w:tmpl w:val="F8427D0A"/>
    <w:lvl w:ilvl="0" w:tplc="57FA969A">
      <w:start w:val="1"/>
      <w:numFmt w:val="chineseCountingThousand"/>
      <w:pStyle w:val="a"/>
      <w:lvlText w:val="第%1条"/>
      <w:lvlJc w:val="left"/>
      <w:pPr>
        <w:ind w:left="106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C"/>
    <w:rsid w:val="00002992"/>
    <w:rsid w:val="00066155"/>
    <w:rsid w:val="0013548D"/>
    <w:rsid w:val="0023237F"/>
    <w:rsid w:val="002813AC"/>
    <w:rsid w:val="00447085"/>
    <w:rsid w:val="005F1A39"/>
    <w:rsid w:val="005F25C7"/>
    <w:rsid w:val="005F4732"/>
    <w:rsid w:val="00633B0A"/>
    <w:rsid w:val="006B0C98"/>
    <w:rsid w:val="00723668"/>
    <w:rsid w:val="007679A2"/>
    <w:rsid w:val="007B0826"/>
    <w:rsid w:val="007F7905"/>
    <w:rsid w:val="008E6D1B"/>
    <w:rsid w:val="008F219B"/>
    <w:rsid w:val="00903BD8"/>
    <w:rsid w:val="009B12D2"/>
    <w:rsid w:val="009F2649"/>
    <w:rsid w:val="00AB1078"/>
    <w:rsid w:val="00BF3911"/>
    <w:rsid w:val="00C11EF5"/>
    <w:rsid w:val="00C33F6B"/>
    <w:rsid w:val="00CD4C61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D109"/>
  <w15:chartTrackingRefBased/>
  <w15:docId w15:val="{9D6F9476-933E-4DC5-A8A7-5A6226EE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2D2"/>
    <w:pPr>
      <w:widowControl w:val="0"/>
      <w:numPr>
        <w:numId w:val="8"/>
      </w:numPr>
      <w:spacing w:beforeLines="50" w:before="156" w:afterLines="50" w:after="156" w:line="360" w:lineRule="auto"/>
      <w:ind w:left="0" w:firstLine="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23237F"/>
    <w:pPr>
      <w:numPr>
        <w:numId w:val="2"/>
      </w:numPr>
      <w:ind w:firstLine="0"/>
      <w:jc w:val="left"/>
      <w:outlineLvl w:val="0"/>
    </w:pPr>
    <w:rPr>
      <w:rFonts w:eastAsia="黑体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23237F"/>
    <w:pPr>
      <w:ind w:left="1060" w:hanging="420"/>
      <w:jc w:val="left"/>
      <w:outlineLvl w:val="1"/>
    </w:pPr>
    <w:rPr>
      <w:rFonts w:eastAsia="楷体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23237F"/>
    <w:pPr>
      <w:keepNext/>
      <w:keepLines/>
      <w:numPr>
        <w:numId w:val="4"/>
      </w:numPr>
      <w:spacing w:before="260" w:after="260" w:line="416" w:lineRule="auto"/>
      <w:ind w:left="0" w:firstLine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37F"/>
    <w:rPr>
      <w:rFonts w:ascii="Times New Roman" w:eastAsia="黑体" w:hAnsi="Times New Roman"/>
      <w:b/>
      <w:sz w:val="32"/>
    </w:rPr>
  </w:style>
  <w:style w:type="paragraph" w:styleId="a3">
    <w:name w:val="List Paragraph"/>
    <w:basedOn w:val="a"/>
    <w:uiPriority w:val="34"/>
    <w:qFormat/>
    <w:rsid w:val="00CD4C61"/>
    <w:pPr>
      <w:ind w:firstLine="420"/>
    </w:pPr>
  </w:style>
  <w:style w:type="paragraph" w:styleId="a4">
    <w:name w:val="Title"/>
    <w:basedOn w:val="a"/>
    <w:next w:val="a"/>
    <w:link w:val="a5"/>
    <w:uiPriority w:val="10"/>
    <w:qFormat/>
    <w:rsid w:val="0023237F"/>
    <w:pPr>
      <w:jc w:val="center"/>
    </w:pPr>
    <w:rPr>
      <w:rFonts w:eastAsia="华文中宋"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23237F"/>
    <w:rPr>
      <w:rFonts w:ascii="Times New Roman" w:eastAsia="华文中宋" w:hAnsi="Times New Roman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3237F"/>
    <w:rPr>
      <w:rFonts w:ascii="Times New Roman" w:eastAsia="楷体" w:hAnsi="Times New Roman"/>
      <w:b/>
      <w:sz w:val="32"/>
    </w:rPr>
  </w:style>
  <w:style w:type="character" w:customStyle="1" w:styleId="30">
    <w:name w:val="标题 3 字符"/>
    <w:basedOn w:val="a0"/>
    <w:link w:val="3"/>
    <w:uiPriority w:val="9"/>
    <w:rsid w:val="0023237F"/>
    <w:rPr>
      <w:rFonts w:ascii="Times New Roman" w:eastAsia="仿宋" w:hAnsi="Times New Roman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9B12D2"/>
    <w:rPr>
      <w:color w:val="0000FF"/>
      <w:u w:val="single"/>
    </w:rPr>
  </w:style>
  <w:style w:type="character" w:styleId="a7">
    <w:name w:val="Emphasis"/>
    <w:basedOn w:val="a0"/>
    <w:uiPriority w:val="20"/>
    <w:qFormat/>
    <w:rsid w:val="009B12D2"/>
    <w:rPr>
      <w:i/>
      <w:iCs/>
    </w:rPr>
  </w:style>
  <w:style w:type="paragraph" w:styleId="a8">
    <w:name w:val="header"/>
    <w:basedOn w:val="a"/>
    <w:link w:val="a9"/>
    <w:uiPriority w:val="99"/>
    <w:unhideWhenUsed/>
    <w:rsid w:val="009F2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F2649"/>
    <w:rPr>
      <w:rFonts w:ascii="Times New Roman" w:eastAsia="仿宋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F264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F2649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JDAc-Gf7yJvjiRSGaFzx9KD5tVyk9wrc-TzOclZ0aEQfwE0SR4DM-555h-WFYxDUqDZQvjRAHoBBQSU9eCy91rmLpOKG-IEyc9i3giyiJ4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2021-10-22T09:45:00Z</dcterms:created>
  <dcterms:modified xsi:type="dcterms:W3CDTF">2021-10-27T04:50:00Z</dcterms:modified>
</cp:coreProperties>
</file>