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40" w:firstLineChars="44"/>
        <w:jc w:val="left"/>
        <w:outlineLvl w:val="0"/>
        <w:rPr>
          <w:rFonts w:ascii="Times New Roman" w:hAnsi="Times New Roman"/>
          <w:sz w:val="32"/>
          <w:szCs w:val="32"/>
        </w:rPr>
      </w:pPr>
    </w:p>
    <w:p>
      <w:pPr>
        <w:spacing w:line="560" w:lineRule="exact"/>
        <w:jc w:val="center"/>
        <w:outlineLvl w:val="0"/>
        <w:rPr>
          <w:rFonts w:ascii="Times New Roman" w:hAnsi="Times New Roman"/>
          <w:b/>
          <w:bCs/>
          <w:sz w:val="44"/>
          <w:szCs w:val="44"/>
        </w:rPr>
      </w:pPr>
      <w:r>
        <w:rPr>
          <w:rFonts w:ascii="Times New Roman" w:hAnsi="Times New Roman"/>
          <w:sz w:val="44"/>
          <w:szCs w:val="44"/>
        </w:rPr>
        <w:t>2023年度自治区科学技术奖</w:t>
      </w:r>
      <w:r>
        <w:rPr>
          <w:rFonts w:ascii="Times New Roman" w:hAnsi="Times New Roman"/>
          <w:b/>
          <w:bCs/>
          <w:sz w:val="44"/>
          <w:szCs w:val="44"/>
        </w:rPr>
        <w:t>提名公示</w:t>
      </w:r>
    </w:p>
    <w:p>
      <w:pPr>
        <w:spacing w:line="560" w:lineRule="exact"/>
        <w:rPr>
          <w:rFonts w:ascii="Times New Roman" w:hAnsi="Times New Roman"/>
          <w:b/>
          <w:bCs/>
          <w:spacing w:val="-6"/>
          <w:sz w:val="32"/>
          <w:szCs w:val="32"/>
        </w:rPr>
      </w:pPr>
      <w:r>
        <w:rPr>
          <w:rFonts w:ascii="Times New Roman" w:hAnsi="Times New Roman"/>
          <w:b/>
          <w:bCs/>
          <w:spacing w:val="-6"/>
          <w:sz w:val="32"/>
          <w:szCs w:val="32"/>
        </w:rPr>
        <w:t>一、项目名称</w:t>
      </w:r>
    </w:p>
    <w:p>
      <w:pPr>
        <w:spacing w:line="560" w:lineRule="exact"/>
        <w:ind w:firstLine="456" w:firstLineChars="200"/>
        <w:rPr>
          <w:rFonts w:ascii="Times New Roman" w:hAnsi="Times New Roman"/>
          <w:spacing w:val="-6"/>
          <w:sz w:val="24"/>
        </w:rPr>
      </w:pPr>
      <w:r>
        <w:rPr>
          <w:rFonts w:hint="eastAsia" w:ascii="Times New Roman" w:hAnsi="Times New Roman"/>
          <w:spacing w:val="-6"/>
          <w:sz w:val="24"/>
        </w:rPr>
        <w:t>油气勘探地震相智能识别与解释评价系统</w:t>
      </w:r>
    </w:p>
    <w:p>
      <w:pPr>
        <w:spacing w:line="560" w:lineRule="exact"/>
        <w:rPr>
          <w:rFonts w:ascii="Times New Roman" w:hAnsi="Times New Roman"/>
          <w:b/>
          <w:bCs/>
          <w:spacing w:val="-6"/>
          <w:sz w:val="32"/>
          <w:szCs w:val="32"/>
        </w:rPr>
      </w:pPr>
      <w:r>
        <w:rPr>
          <w:rFonts w:ascii="Times New Roman" w:hAnsi="Times New Roman"/>
          <w:b/>
          <w:bCs/>
          <w:spacing w:val="-6"/>
          <w:sz w:val="32"/>
          <w:szCs w:val="32"/>
        </w:rPr>
        <w:t>二、提名单位（专家）意见</w:t>
      </w:r>
    </w:p>
    <w:p>
      <w:pPr>
        <w:spacing w:line="560" w:lineRule="exact"/>
        <w:ind w:firstLine="456" w:firstLineChars="200"/>
        <w:rPr>
          <w:rFonts w:ascii="Times New Roman" w:hAnsi="Times New Roman"/>
          <w:spacing w:val="-6"/>
          <w:sz w:val="24"/>
        </w:rPr>
      </w:pPr>
      <w:r>
        <w:rPr>
          <w:rFonts w:hint="eastAsia" w:ascii="Times New Roman" w:hAnsi="Times New Roman"/>
          <w:spacing w:val="-6"/>
          <w:sz w:val="24"/>
        </w:rPr>
        <w:t>地震相识别对指导油气勘探开发有重要作用。针对地震叠后数据（即振幅、频率、相位、能量、波形、波阻抗、波速、相关和比率等九大类属性）在识别模型建模中存在：缺少地震属性有效自动选取、训练样本优化不足、识别模型过拟合和泛化能力差等问题，尤其地震数据与地震相的关联关系存在非线性、多解性等，开展地震数据优化预处理和智能建模研发。在地震数据优化预处理方面，研发地震属性优化组合、评价数据异常修复和类别均衡化、地震属性数据离散化等方法，为提高识别模型的建模效率、泛化能力和精度奠定基础。在地震数据建模方面，研发半监督深度学习模型及其改进，使其能够利用井旁道数据，有效克服评价数据少（如井数量有限、目的层少）、类别（如岩性）不均衡问题，达到提高识别模型的识别精度和泛化能力，确保识别模型具有推广应用价值。此外，研究数据可视化和交互设计，通过地震数据的面绘制和体绘制，实现地震数据的二维、三维展示及其缩放、拖拽，提高应用便捷性。在地震数据预处理、智能建模和数据可视化等核心技术研究基础上，采用软件工程方法进行软件体系结构设计和地震数据管理与安全、数据可视化交互设计，研发了面向油气勘探开发领域的地震相智能识别与解释评价系统，并形成相应的大数据理论、方法和技术。</w:t>
      </w:r>
    </w:p>
    <w:p>
      <w:pPr>
        <w:spacing w:line="560" w:lineRule="exact"/>
        <w:ind w:firstLine="456" w:firstLineChars="200"/>
        <w:rPr>
          <w:rFonts w:ascii="Times New Roman" w:hAnsi="Times New Roman"/>
          <w:spacing w:val="-6"/>
          <w:sz w:val="24"/>
        </w:rPr>
      </w:pPr>
      <w:r>
        <w:rPr>
          <w:rFonts w:hint="eastAsia" w:ascii="Times New Roman" w:hAnsi="Times New Roman"/>
          <w:spacing w:val="-6"/>
          <w:sz w:val="24"/>
        </w:rPr>
        <w:t>项目申报中国软件著作权3项、出版专著3部、发表论文9篇（其中 8 篇刊出，1 篇录用，3篇 SCI 检索、3 篇 EI检索、1 篇北大核心、1 篇科技核心）；培养硕士生15名、培养博士生3名；学术交流 5 次，其中国际学术会议 3 次（李国和、博士生郭凌云、潘雪玲）、产学研交流会议 2 次，大会主题报告 3 次、会议报告 2 次。</w:t>
      </w:r>
    </w:p>
    <w:p>
      <w:pPr>
        <w:spacing w:line="560" w:lineRule="exact"/>
        <w:ind w:firstLine="456" w:firstLineChars="200"/>
        <w:rPr>
          <w:rFonts w:ascii="Times New Roman" w:hAnsi="Times New Roman"/>
          <w:spacing w:val="-6"/>
          <w:sz w:val="24"/>
        </w:rPr>
      </w:pPr>
      <w:r>
        <w:rPr>
          <w:rFonts w:ascii="Times New Roman" w:hAnsi="Times New Roman"/>
          <w:spacing w:val="-6"/>
          <w:sz w:val="24"/>
        </w:rPr>
        <w:t>经过审查，提名材料内容真实有效，完成单位、完成人排名顺序无争议。该项目提名材料遵守《中华人民共和国保守国家秘密法》和《科学技术保密规定》等相关法律法规，无侵犯他人知识产权的情形。本单位承诺认真履行作为提名单位的义务并承担相应的责任。</w:t>
      </w:r>
    </w:p>
    <w:p>
      <w:pPr>
        <w:spacing w:line="560" w:lineRule="exact"/>
        <w:ind w:firstLine="456" w:firstLineChars="200"/>
        <w:rPr>
          <w:rFonts w:ascii="Times New Roman" w:hAnsi="Times New Roman"/>
          <w:spacing w:val="-6"/>
          <w:sz w:val="28"/>
          <w:szCs w:val="28"/>
          <w:highlight w:val="yellow"/>
        </w:rPr>
      </w:pPr>
      <w:r>
        <w:rPr>
          <w:rFonts w:ascii="Times New Roman" w:hAnsi="Times New Roman"/>
          <w:spacing w:val="-6"/>
          <w:sz w:val="24"/>
        </w:rPr>
        <w:t>该项目具备广阔的应用推广前景，同意提名该项目申报新疆维吾尔自治区科技进步奖</w:t>
      </w:r>
      <w:r>
        <w:rPr>
          <w:rFonts w:hint="eastAsia" w:ascii="Times New Roman" w:hAnsi="Times New Roman"/>
          <w:spacing w:val="-6"/>
          <w:sz w:val="24"/>
        </w:rPr>
        <w:t>三</w:t>
      </w:r>
      <w:r>
        <w:rPr>
          <w:rFonts w:ascii="Times New Roman" w:hAnsi="Times New Roman"/>
          <w:spacing w:val="-6"/>
          <w:sz w:val="24"/>
        </w:rPr>
        <w:t>等奖。</w:t>
      </w:r>
    </w:p>
    <w:p>
      <w:pPr>
        <w:spacing w:line="560" w:lineRule="exact"/>
        <w:rPr>
          <w:rFonts w:ascii="Times New Roman" w:hAnsi="Times New Roman"/>
          <w:b/>
          <w:bCs/>
          <w:spacing w:val="-6"/>
          <w:sz w:val="32"/>
          <w:szCs w:val="32"/>
        </w:rPr>
      </w:pPr>
      <w:r>
        <w:rPr>
          <w:rFonts w:ascii="Times New Roman" w:hAnsi="Times New Roman"/>
          <w:b/>
          <w:bCs/>
          <w:spacing w:val="-6"/>
          <w:sz w:val="32"/>
          <w:szCs w:val="32"/>
        </w:rPr>
        <w:t>三、项目简介</w:t>
      </w:r>
    </w:p>
    <w:p>
      <w:pPr>
        <w:spacing w:line="560" w:lineRule="exact"/>
        <w:ind w:firstLine="456" w:firstLineChars="200"/>
        <w:rPr>
          <w:rFonts w:ascii="Times New Roman" w:hAnsi="Times New Roman"/>
          <w:spacing w:val="-6"/>
          <w:sz w:val="24"/>
        </w:rPr>
      </w:pPr>
      <w:r>
        <w:rPr>
          <w:rFonts w:hint="eastAsia" w:ascii="Times New Roman" w:hAnsi="Times New Roman"/>
          <w:spacing w:val="-6"/>
          <w:sz w:val="24"/>
        </w:rPr>
        <w:t>面向油气勘探开发领域的地震相评价解释需要，开展地震数据优化预处理和智能建模以及可视化研究和开发，并形成油气勘探地震相评价解释的大数据理论、方法和技术：</w:t>
      </w:r>
    </w:p>
    <w:p>
      <w:pPr>
        <w:spacing w:line="560" w:lineRule="exact"/>
        <w:ind w:firstLine="456" w:firstLineChars="200"/>
        <w:rPr>
          <w:rFonts w:ascii="Times New Roman" w:hAnsi="Times New Roman"/>
          <w:spacing w:val="-6"/>
          <w:sz w:val="24"/>
        </w:rPr>
      </w:pPr>
      <w:r>
        <w:rPr>
          <w:rFonts w:hint="eastAsia" w:ascii="Times New Roman" w:hAnsi="Times New Roman"/>
          <w:spacing w:val="-6"/>
          <w:sz w:val="24"/>
        </w:rPr>
        <w:t>（1）样本异常检测与修复：在引入决策系统基础上，根据样本决策属性进行最近邻、反向最近邻和共享最近邻的样本集划分，形成样本局部扩展域；接着利用高斯核进行样本局部扩展域密度计算，并结合样本成对约束形成关联权重；最后构成样本的密度异常因子（CDOF</w:t>
      </w:r>
      <w:r>
        <w:rPr>
          <w:rFonts w:ascii="Times New Roman" w:hAnsi="Times New Roman"/>
          <w:spacing w:val="-6"/>
          <w:sz w:val="24"/>
        </w:rPr>
        <w:t>）</w:t>
      </w:r>
      <w:r>
        <w:rPr>
          <w:rFonts w:hint="eastAsia" w:ascii="Times New Roman" w:hAnsi="Times New Roman"/>
          <w:spacing w:val="-6"/>
          <w:sz w:val="24"/>
        </w:rPr>
        <w:t>用于评价样本异常程度。通过样本异常评估，实现异常样本检测，效果良好。CDOF也可用于部分带标签样本的异常检测。</w:t>
      </w:r>
    </w:p>
    <w:p>
      <w:pPr>
        <w:spacing w:line="560" w:lineRule="exact"/>
        <w:ind w:firstLine="456" w:firstLineChars="200"/>
        <w:rPr>
          <w:rFonts w:ascii="Times New Roman" w:hAnsi="Times New Roman"/>
          <w:spacing w:val="-6"/>
          <w:sz w:val="24"/>
        </w:rPr>
      </w:pPr>
      <w:r>
        <w:rPr>
          <w:rFonts w:hint="eastAsia" w:ascii="Times New Roman" w:hAnsi="Times New Roman"/>
          <w:spacing w:val="-6"/>
          <w:sz w:val="24"/>
        </w:rPr>
        <w:t>（2）样本类别均衡化：首先采用近邻法和单类支持向量机进行数据清洗，然后使用密度聚类算法对少数类样本进行区域划分，通过计算每个类簇的密度和边界样本数量自适应地生成类簇确定需要合成的样本数量，最后通过类簇中边界和非边界样本分布概率选取种子样本进行合成，提高了分类模型的识别精度。</w:t>
      </w:r>
    </w:p>
    <w:p>
      <w:pPr>
        <w:spacing w:line="560" w:lineRule="exact"/>
        <w:ind w:firstLine="456" w:firstLineChars="200"/>
        <w:rPr>
          <w:rFonts w:ascii="Times New Roman" w:hAnsi="Times New Roman"/>
          <w:spacing w:val="-6"/>
          <w:sz w:val="24"/>
        </w:rPr>
      </w:pPr>
      <w:r>
        <w:rPr>
          <w:rFonts w:hint="eastAsia" w:ascii="Times New Roman" w:hAnsi="Times New Roman"/>
          <w:spacing w:val="-6"/>
          <w:sz w:val="24"/>
        </w:rPr>
        <w:t>（3）属性自动优选：首先根据样本分布计算隶属度阈值，随后根据各个特征的差异性，自动确定邻域大小从而进行样本邻域分割，优化特征选择评价，结合邻域粗糙集和模糊关系，有效利用了样本的分布，最后通过评价决策属性的重要度选择特征。</w:t>
      </w:r>
    </w:p>
    <w:p>
      <w:pPr>
        <w:spacing w:line="560" w:lineRule="exact"/>
        <w:ind w:firstLine="456" w:firstLineChars="200"/>
        <w:rPr>
          <w:rFonts w:ascii="Times New Roman" w:hAnsi="Times New Roman"/>
          <w:spacing w:val="-6"/>
          <w:sz w:val="24"/>
        </w:rPr>
      </w:pPr>
      <w:r>
        <w:rPr>
          <w:rFonts w:hint="eastAsia" w:ascii="Times New Roman" w:hAnsi="Times New Roman"/>
          <w:spacing w:val="-6"/>
          <w:sz w:val="24"/>
        </w:rPr>
        <w:t>（4）连续属性离散化方法：首先通过计算属性的知识粒度得到所有条件属性相对于决策属性的权重，将所有需要被离散的属性按照权重由小到大排序，实现连续属性的有序离散。之后通过结合变精度粗糙集中不一致率作为属性离散化结束的标准，平衡离散化造成的信息丢失问题。最后根据类与属性间的依赖指标优化断点选取评价，使算法能更好的离散化不均衡数据集。</w:t>
      </w:r>
    </w:p>
    <w:p>
      <w:pPr>
        <w:spacing w:line="560" w:lineRule="exact"/>
        <w:ind w:firstLine="456" w:firstLineChars="200"/>
        <w:rPr>
          <w:rFonts w:ascii="Times New Roman" w:hAnsi="Times New Roman"/>
          <w:spacing w:val="-6"/>
          <w:sz w:val="24"/>
        </w:rPr>
      </w:pPr>
      <w:r>
        <w:rPr>
          <w:rFonts w:hint="eastAsia" w:ascii="Times New Roman" w:hAnsi="Times New Roman"/>
          <w:spacing w:val="-6"/>
          <w:sz w:val="24"/>
        </w:rPr>
        <w:t>（5）智能建模方法：针对地震数据多数是带不标签数据，提出半监督深度学习模型（SLP-AMCNN）。采用 Mixup 方法对数据进行线性增强，引入跳跃连接方式和特征通道注意力搭建卷积网络。改进标签传播算法（ILPU）和半监督标签传播算法 （SILPU）。ILPU 算法通过余弦相似度和 KNN 算法计算样本的相似度矩阵，引入伪标签不确定性计算，改进了标签传播；SILPU 算法利用深度网络提取原始数据的特征。综合这些改进技术，使得半监督深度学习算法SLP-AMCNN提高识别模型的识别精度和泛化能力，确保识别模型具有推广应用价值。</w:t>
      </w:r>
    </w:p>
    <w:p>
      <w:pPr>
        <w:spacing w:line="560" w:lineRule="exact"/>
        <w:ind w:firstLine="456" w:firstLineChars="200"/>
        <w:rPr>
          <w:rFonts w:hint="eastAsia" w:ascii="Times New Roman" w:hAnsi="Times New Roman"/>
          <w:spacing w:val="-6"/>
          <w:sz w:val="24"/>
        </w:rPr>
      </w:pPr>
      <w:r>
        <w:rPr>
          <w:rFonts w:hint="eastAsia" w:ascii="Times New Roman" w:hAnsi="Times New Roman"/>
          <w:spacing w:val="-6"/>
          <w:sz w:val="24"/>
        </w:rPr>
        <w:t>（6）数据可视化：首先进行系统需求分析，设计了系统架构并划分功能模块。在数据可视增强模块集成了提出的数据优化和超分辨重建算法；在二维可视化模块，设计了波形图、变面积图、变密度图的技术架构和绘制算法；在三维可视化模块，设计了三维切片图和透视图的绘制算法；在切面交互模块，设计了切面三视图联动和自由方向切面的技术架构和绘制算法；基于面向对象思想实现了一套图形标识库。</w:t>
      </w:r>
    </w:p>
    <w:p>
      <w:pPr>
        <w:spacing w:line="560" w:lineRule="exact"/>
        <w:ind w:firstLine="456" w:firstLineChars="200"/>
        <w:rPr>
          <w:rFonts w:ascii="Times New Roman" w:hAnsi="Times New Roman"/>
          <w:spacing w:val="-6"/>
          <w:sz w:val="24"/>
        </w:rPr>
      </w:pPr>
      <w:r>
        <w:rPr>
          <w:rFonts w:hint="eastAsia" w:ascii="Times New Roman" w:hAnsi="Times New Roman"/>
          <w:spacing w:val="-6"/>
          <w:sz w:val="24"/>
        </w:rPr>
        <w:t>在地震数据优化预处理、地震智能建模和地震数据可视化等关键技术研究基础上，进行软件体系结构设计、数据交互设计、数据安全与管理设计等，集成地震数据预处理、智能建模和数据可视化等关键技术，研发了油气勘探地震相智能识别与解释评价系统，取得很好应用效果。</w:t>
      </w:r>
    </w:p>
    <w:p>
      <w:pPr>
        <w:spacing w:line="560" w:lineRule="exact"/>
        <w:rPr>
          <w:rFonts w:ascii="Times New Roman" w:hAnsi="Times New Roman"/>
          <w:b/>
          <w:bCs/>
          <w:spacing w:val="-6"/>
          <w:sz w:val="32"/>
          <w:szCs w:val="32"/>
        </w:rPr>
      </w:pPr>
      <w:r>
        <w:rPr>
          <w:rFonts w:ascii="Times New Roman" w:hAnsi="Times New Roman"/>
          <w:b/>
          <w:bCs/>
          <w:spacing w:val="-6"/>
          <w:sz w:val="32"/>
          <w:szCs w:val="32"/>
        </w:rPr>
        <w:t>四、推广应用情况</w:t>
      </w:r>
    </w:p>
    <w:p>
      <w:pPr>
        <w:spacing w:line="560" w:lineRule="exact"/>
        <w:ind w:firstLine="456" w:firstLineChars="200"/>
        <w:rPr>
          <w:rFonts w:ascii="Times New Roman" w:hAnsi="Times New Roman"/>
          <w:spacing w:val="-6"/>
          <w:sz w:val="24"/>
        </w:rPr>
      </w:pPr>
      <w:r>
        <w:rPr>
          <w:rFonts w:hint="eastAsia" w:ascii="Times New Roman" w:hAnsi="Times New Roman"/>
          <w:spacing w:val="-6"/>
          <w:sz w:val="24"/>
        </w:rPr>
        <w:t>依托本项目成果，申请到吐哈油田公司“利用井筒大数据识别温米区域西山窑组有效油气层段”项目。油气勘探地震相智能识别研发中取得的大数据技术、理论也适合于具有时序特性的大数据分析和处理，具有广泛应用领域。研究成果推广到新疆油田公司实验检测研究院和普瑞思能源科技有限公司等应用，培训了使用人员，应用效果良好。</w:t>
      </w:r>
    </w:p>
    <w:p>
      <w:pPr>
        <w:jc w:val="both"/>
        <w:rPr>
          <w:rFonts w:ascii="Times New Roman" w:hAnsi="Times New Roman"/>
          <w:spacing w:val="-6"/>
          <w:sz w:val="24"/>
        </w:rPr>
      </w:pPr>
    </w:p>
    <w:p>
      <w:pPr>
        <w:spacing w:line="560" w:lineRule="exact"/>
        <w:rPr>
          <w:rFonts w:ascii="Times New Roman" w:hAnsi="Times New Roman"/>
          <w:b/>
          <w:bCs/>
          <w:spacing w:val="-6"/>
          <w:sz w:val="32"/>
          <w:szCs w:val="32"/>
        </w:rPr>
      </w:pPr>
      <w:r>
        <w:rPr>
          <w:rFonts w:ascii="Times New Roman" w:hAnsi="Times New Roman"/>
          <w:b/>
          <w:bCs/>
          <w:spacing w:val="-6"/>
          <w:sz w:val="32"/>
          <w:szCs w:val="32"/>
        </w:rPr>
        <w:t>五、主要知识产权证明目录</w:t>
      </w:r>
    </w:p>
    <w:p>
      <w:pPr>
        <w:spacing w:line="560" w:lineRule="exact"/>
        <w:rPr>
          <w:rFonts w:ascii="Times New Roman" w:hAnsi="Times New Roman"/>
          <w:b/>
          <w:bCs/>
          <w:spacing w:val="-6"/>
          <w:sz w:val="24"/>
        </w:rPr>
      </w:pPr>
      <w:r>
        <w:rPr>
          <w:rFonts w:ascii="Times New Roman" w:hAnsi="Times New Roman"/>
          <w:b/>
          <w:bCs/>
          <w:spacing w:val="-6"/>
          <w:sz w:val="24"/>
        </w:rPr>
        <w:t xml:space="preserve">1. </w:t>
      </w:r>
      <w:r>
        <w:rPr>
          <w:rFonts w:hint="eastAsia" w:ascii="Times New Roman" w:hAnsi="Times New Roman"/>
          <w:b/>
          <w:bCs/>
          <w:spacing w:val="-6"/>
          <w:sz w:val="24"/>
        </w:rPr>
        <w:t>出版书籍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687"/>
        <w:gridCol w:w="2340"/>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0" w:type="auto"/>
            <w:vAlign w:val="center"/>
          </w:tcPr>
          <w:p>
            <w:pPr>
              <w:widowControl/>
              <w:jc w:val="center"/>
              <w:rPr>
                <w:rFonts w:ascii="Times New Roman" w:hAnsi="Times New Roman"/>
                <w:b/>
                <w:bCs/>
                <w:kern w:val="0"/>
                <w:szCs w:val="21"/>
              </w:rPr>
            </w:pPr>
            <w:r>
              <w:rPr>
                <w:rFonts w:ascii="Times New Roman" w:hAnsi="Times New Roman"/>
                <w:b/>
                <w:bCs/>
                <w:kern w:val="0"/>
                <w:szCs w:val="21"/>
              </w:rPr>
              <w:t>序号</w:t>
            </w:r>
          </w:p>
        </w:tc>
        <w:tc>
          <w:tcPr>
            <w:tcW w:w="2687" w:type="dxa"/>
            <w:vAlign w:val="center"/>
          </w:tcPr>
          <w:p>
            <w:pPr>
              <w:widowControl/>
              <w:jc w:val="center"/>
              <w:rPr>
                <w:rFonts w:ascii="Times New Roman" w:hAnsi="Times New Roman"/>
                <w:b/>
                <w:bCs/>
                <w:kern w:val="0"/>
                <w:szCs w:val="21"/>
              </w:rPr>
            </w:pPr>
            <w:r>
              <w:rPr>
                <w:rFonts w:hint="eastAsia" w:ascii="Times New Roman" w:hAnsi="Times New Roman"/>
                <w:b/>
                <w:bCs/>
                <w:kern w:val="0"/>
                <w:szCs w:val="21"/>
              </w:rPr>
              <w:t>书籍</w:t>
            </w:r>
            <w:r>
              <w:rPr>
                <w:rFonts w:ascii="Times New Roman" w:hAnsi="Times New Roman"/>
                <w:b/>
                <w:bCs/>
                <w:kern w:val="0"/>
                <w:szCs w:val="21"/>
              </w:rPr>
              <w:t>名称</w:t>
            </w:r>
          </w:p>
        </w:tc>
        <w:tc>
          <w:tcPr>
            <w:tcW w:w="2340" w:type="dxa"/>
            <w:vAlign w:val="center"/>
          </w:tcPr>
          <w:p>
            <w:pPr>
              <w:widowControl/>
              <w:jc w:val="center"/>
              <w:rPr>
                <w:rFonts w:ascii="Times New Roman" w:hAnsi="Times New Roman"/>
                <w:b/>
                <w:bCs/>
                <w:kern w:val="0"/>
                <w:szCs w:val="21"/>
              </w:rPr>
            </w:pPr>
            <w:r>
              <w:rPr>
                <w:rFonts w:hint="eastAsia" w:ascii="Times New Roman" w:hAnsi="Times New Roman"/>
                <w:b/>
                <w:bCs/>
                <w:kern w:val="0"/>
                <w:szCs w:val="21"/>
              </w:rPr>
              <w:t>作者</w:t>
            </w:r>
          </w:p>
        </w:tc>
        <w:tc>
          <w:tcPr>
            <w:tcW w:w="1870" w:type="dxa"/>
            <w:vAlign w:val="center"/>
          </w:tcPr>
          <w:p>
            <w:pPr>
              <w:widowControl/>
              <w:jc w:val="center"/>
              <w:rPr>
                <w:rFonts w:ascii="Times New Roman" w:hAnsi="Times New Roman"/>
                <w:b/>
                <w:bCs/>
                <w:kern w:val="0"/>
                <w:szCs w:val="21"/>
              </w:rPr>
            </w:pPr>
            <w:r>
              <w:rPr>
                <w:rFonts w:hint="eastAsia" w:ascii="Times New Roman" w:hAnsi="Times New Roman"/>
                <w:b/>
                <w:bCs/>
                <w:kern w:val="0"/>
                <w:szCs w:val="21"/>
              </w:rPr>
              <w:t>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Align w:val="center"/>
          </w:tcPr>
          <w:p>
            <w:pPr>
              <w:widowControl/>
              <w:jc w:val="center"/>
              <w:rPr>
                <w:rFonts w:ascii="Times New Roman" w:hAnsi="Times New Roman"/>
                <w:kern w:val="0"/>
                <w:szCs w:val="21"/>
              </w:rPr>
            </w:pPr>
            <w:r>
              <w:rPr>
                <w:rFonts w:ascii="Times New Roman" w:hAnsi="Times New Roman"/>
                <w:kern w:val="0"/>
                <w:szCs w:val="21"/>
              </w:rPr>
              <w:t>1</w:t>
            </w:r>
          </w:p>
        </w:tc>
        <w:tc>
          <w:tcPr>
            <w:tcW w:w="2687" w:type="dxa"/>
            <w:vAlign w:val="center"/>
          </w:tcPr>
          <w:p>
            <w:pPr>
              <w:widowControl/>
              <w:rPr>
                <w:rFonts w:ascii="Times New Roman" w:hAnsi="Times New Roman"/>
                <w:kern w:val="0"/>
                <w:szCs w:val="21"/>
              </w:rPr>
            </w:pPr>
            <w:r>
              <w:rPr>
                <w:rFonts w:hint="eastAsia" w:ascii="Times New Roman" w:hAnsi="Times New Roman"/>
                <w:kern w:val="0"/>
                <w:szCs w:val="21"/>
              </w:rPr>
              <w:t>基于搜索策略的问题求解</w:t>
            </w:r>
          </w:p>
        </w:tc>
        <w:tc>
          <w:tcPr>
            <w:tcW w:w="2340" w:type="dxa"/>
            <w:vAlign w:val="center"/>
          </w:tcPr>
          <w:p>
            <w:pPr>
              <w:widowControl/>
              <w:jc w:val="center"/>
              <w:rPr>
                <w:rFonts w:ascii="Times New Roman" w:hAnsi="Times New Roman"/>
                <w:kern w:val="0"/>
                <w:szCs w:val="21"/>
              </w:rPr>
            </w:pPr>
            <w:r>
              <w:rPr>
                <w:rFonts w:hint="eastAsia" w:ascii="Times New Roman" w:hAnsi="Times New Roman"/>
                <w:kern w:val="0"/>
                <w:szCs w:val="21"/>
              </w:rPr>
              <w:t>李国和</w:t>
            </w:r>
          </w:p>
        </w:tc>
        <w:tc>
          <w:tcPr>
            <w:tcW w:w="1870" w:type="dxa"/>
            <w:vAlign w:val="center"/>
          </w:tcPr>
          <w:p>
            <w:pPr>
              <w:widowControl/>
              <w:jc w:val="center"/>
              <w:rPr>
                <w:rFonts w:ascii="Times New Roman" w:hAnsi="Times New Roman"/>
                <w:kern w:val="0"/>
                <w:szCs w:val="21"/>
              </w:rPr>
            </w:pPr>
            <w:r>
              <w:rPr>
                <w:rFonts w:hint="eastAsia" w:ascii="Times New Roman" w:hAnsi="Times New Roman"/>
                <w:kern w:val="0"/>
                <w:szCs w:val="21"/>
              </w:rPr>
              <w:t>电子工业出版社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Align w:val="center"/>
          </w:tcPr>
          <w:p>
            <w:pPr>
              <w:widowControl/>
              <w:jc w:val="center"/>
              <w:rPr>
                <w:rFonts w:ascii="Times New Roman" w:hAnsi="Times New Roman"/>
                <w:kern w:val="0"/>
                <w:szCs w:val="21"/>
              </w:rPr>
            </w:pPr>
            <w:r>
              <w:rPr>
                <w:rFonts w:ascii="Times New Roman" w:hAnsi="Times New Roman"/>
                <w:kern w:val="0"/>
                <w:szCs w:val="21"/>
              </w:rPr>
              <w:t>2</w:t>
            </w:r>
          </w:p>
        </w:tc>
        <w:tc>
          <w:tcPr>
            <w:tcW w:w="2687" w:type="dxa"/>
            <w:vAlign w:val="center"/>
          </w:tcPr>
          <w:p>
            <w:pPr>
              <w:widowControl/>
              <w:jc w:val="center"/>
              <w:rPr>
                <w:rFonts w:ascii="Times New Roman" w:hAnsi="Times New Roman"/>
                <w:kern w:val="0"/>
                <w:szCs w:val="21"/>
              </w:rPr>
            </w:pPr>
            <w:r>
              <w:rPr>
                <w:rFonts w:hint="eastAsia" w:ascii="Times New Roman" w:hAnsi="Times New Roman"/>
                <w:kern w:val="0"/>
                <w:szCs w:val="21"/>
              </w:rPr>
              <w:t>Python程序设计基础</w:t>
            </w:r>
          </w:p>
        </w:tc>
        <w:tc>
          <w:tcPr>
            <w:tcW w:w="2340" w:type="dxa"/>
            <w:vAlign w:val="center"/>
          </w:tcPr>
          <w:p>
            <w:pPr>
              <w:widowControl/>
              <w:jc w:val="center"/>
              <w:rPr>
                <w:rFonts w:ascii="Times New Roman" w:hAnsi="Times New Roman"/>
                <w:kern w:val="0"/>
                <w:szCs w:val="21"/>
              </w:rPr>
            </w:pPr>
            <w:r>
              <w:rPr>
                <w:rFonts w:hint="eastAsia" w:ascii="Times New Roman" w:hAnsi="Times New Roman"/>
                <w:kern w:val="0"/>
                <w:szCs w:val="21"/>
              </w:rPr>
              <w:t>李国和</w:t>
            </w:r>
          </w:p>
        </w:tc>
        <w:tc>
          <w:tcPr>
            <w:tcW w:w="1870" w:type="dxa"/>
            <w:vAlign w:val="center"/>
          </w:tcPr>
          <w:p>
            <w:pPr>
              <w:widowControl/>
              <w:jc w:val="center"/>
              <w:rPr>
                <w:rFonts w:ascii="Times New Roman" w:hAnsi="Times New Roman"/>
                <w:kern w:val="0"/>
                <w:szCs w:val="21"/>
              </w:rPr>
            </w:pPr>
            <w:r>
              <w:rPr>
                <w:rFonts w:hint="eastAsia" w:ascii="Times New Roman" w:hAnsi="Times New Roman"/>
                <w:kern w:val="0"/>
                <w:szCs w:val="21"/>
              </w:rPr>
              <w:t>石油工业出版社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Align w:val="center"/>
          </w:tcPr>
          <w:p>
            <w:pPr>
              <w:widowControl/>
              <w:jc w:val="center"/>
              <w:rPr>
                <w:rFonts w:ascii="Times New Roman" w:hAnsi="Times New Roman"/>
                <w:kern w:val="0"/>
                <w:szCs w:val="21"/>
              </w:rPr>
            </w:pPr>
            <w:r>
              <w:rPr>
                <w:rFonts w:ascii="Times New Roman" w:hAnsi="Times New Roman"/>
                <w:kern w:val="0"/>
                <w:szCs w:val="21"/>
              </w:rPr>
              <w:t>3</w:t>
            </w:r>
          </w:p>
        </w:tc>
        <w:tc>
          <w:tcPr>
            <w:tcW w:w="2687" w:type="dxa"/>
            <w:vAlign w:val="center"/>
          </w:tcPr>
          <w:p>
            <w:pPr>
              <w:widowControl/>
              <w:jc w:val="center"/>
              <w:rPr>
                <w:rFonts w:ascii="Times New Roman" w:hAnsi="Times New Roman"/>
                <w:kern w:val="0"/>
                <w:szCs w:val="21"/>
              </w:rPr>
            </w:pPr>
            <w:r>
              <w:rPr>
                <w:rFonts w:hint="eastAsia" w:ascii="Times New Roman" w:hAnsi="Times New Roman"/>
                <w:kern w:val="0"/>
                <w:szCs w:val="21"/>
              </w:rPr>
              <w:t>Python学习辅导与实践</w:t>
            </w:r>
          </w:p>
        </w:tc>
        <w:tc>
          <w:tcPr>
            <w:tcW w:w="2340" w:type="dxa"/>
            <w:vAlign w:val="center"/>
          </w:tcPr>
          <w:p>
            <w:pPr>
              <w:widowControl/>
              <w:jc w:val="center"/>
              <w:rPr>
                <w:rFonts w:ascii="Times New Roman" w:hAnsi="Times New Roman"/>
                <w:kern w:val="0"/>
                <w:szCs w:val="21"/>
              </w:rPr>
            </w:pPr>
            <w:r>
              <w:rPr>
                <w:rFonts w:hint="eastAsia" w:ascii="Times New Roman" w:hAnsi="Times New Roman"/>
                <w:kern w:val="0"/>
                <w:szCs w:val="21"/>
              </w:rPr>
              <w:t>李国和、邓橙、史海涛</w:t>
            </w:r>
          </w:p>
        </w:tc>
        <w:tc>
          <w:tcPr>
            <w:tcW w:w="1870" w:type="dxa"/>
            <w:vAlign w:val="center"/>
          </w:tcPr>
          <w:p>
            <w:pPr>
              <w:widowControl/>
              <w:jc w:val="center"/>
              <w:rPr>
                <w:rFonts w:ascii="Times New Roman" w:hAnsi="Times New Roman"/>
                <w:kern w:val="0"/>
                <w:szCs w:val="21"/>
              </w:rPr>
            </w:pPr>
            <w:r>
              <w:rPr>
                <w:rFonts w:hint="eastAsia" w:ascii="Times New Roman" w:hAnsi="Times New Roman"/>
                <w:kern w:val="0"/>
                <w:szCs w:val="21"/>
              </w:rPr>
              <w:t>石油工业出版社</w:t>
            </w:r>
          </w:p>
        </w:tc>
      </w:tr>
    </w:tbl>
    <w:p>
      <w:pPr>
        <w:spacing w:line="560" w:lineRule="exact"/>
        <w:rPr>
          <w:rFonts w:ascii="Times New Roman" w:hAnsi="Times New Roman"/>
          <w:b/>
          <w:bCs/>
          <w:spacing w:val="-6"/>
          <w:sz w:val="24"/>
        </w:rPr>
      </w:pPr>
      <w:r>
        <w:rPr>
          <w:rFonts w:hint="eastAsia" w:ascii="Times New Roman" w:hAnsi="Times New Roman"/>
          <w:b/>
          <w:bCs/>
          <w:spacing w:val="-6"/>
          <w:sz w:val="24"/>
        </w:rPr>
        <w:t>2</w:t>
      </w:r>
      <w:r>
        <w:rPr>
          <w:rFonts w:ascii="Times New Roman" w:hAnsi="Times New Roman"/>
          <w:b/>
          <w:bCs/>
          <w:spacing w:val="-6"/>
          <w:sz w:val="24"/>
        </w:rPr>
        <w:t>. 代表性知识产权目录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3798"/>
        <w:gridCol w:w="1481"/>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0" w:type="auto"/>
            <w:vAlign w:val="center"/>
          </w:tcPr>
          <w:p>
            <w:pPr>
              <w:widowControl/>
              <w:jc w:val="center"/>
              <w:rPr>
                <w:rFonts w:ascii="Times New Roman" w:hAnsi="Times New Roman"/>
                <w:b/>
                <w:bCs/>
                <w:kern w:val="0"/>
                <w:szCs w:val="21"/>
              </w:rPr>
            </w:pPr>
            <w:r>
              <w:rPr>
                <w:rFonts w:ascii="Times New Roman" w:hAnsi="Times New Roman"/>
                <w:b/>
                <w:bCs/>
                <w:kern w:val="0"/>
                <w:szCs w:val="21"/>
              </w:rPr>
              <w:t>序号</w:t>
            </w:r>
          </w:p>
        </w:tc>
        <w:tc>
          <w:tcPr>
            <w:tcW w:w="0" w:type="auto"/>
            <w:vAlign w:val="center"/>
          </w:tcPr>
          <w:p>
            <w:pPr>
              <w:widowControl/>
              <w:jc w:val="center"/>
              <w:rPr>
                <w:rFonts w:ascii="Times New Roman" w:hAnsi="Times New Roman"/>
                <w:b/>
                <w:bCs/>
                <w:kern w:val="0"/>
                <w:szCs w:val="21"/>
              </w:rPr>
            </w:pPr>
            <w:r>
              <w:rPr>
                <w:rFonts w:ascii="Times New Roman" w:hAnsi="Times New Roman"/>
                <w:b/>
                <w:bCs/>
                <w:kern w:val="0"/>
                <w:szCs w:val="21"/>
              </w:rPr>
              <w:t>已授权项目名称</w:t>
            </w:r>
          </w:p>
        </w:tc>
        <w:tc>
          <w:tcPr>
            <w:tcW w:w="0" w:type="auto"/>
            <w:vAlign w:val="center"/>
          </w:tcPr>
          <w:p>
            <w:pPr>
              <w:widowControl/>
              <w:jc w:val="center"/>
              <w:rPr>
                <w:rFonts w:ascii="Times New Roman" w:hAnsi="Times New Roman"/>
                <w:b/>
                <w:bCs/>
                <w:kern w:val="0"/>
                <w:szCs w:val="21"/>
              </w:rPr>
            </w:pPr>
            <w:r>
              <w:rPr>
                <w:rFonts w:ascii="Times New Roman" w:hAnsi="Times New Roman"/>
                <w:b/>
                <w:bCs/>
                <w:kern w:val="0"/>
                <w:szCs w:val="21"/>
              </w:rPr>
              <w:t>知识产权类别</w:t>
            </w:r>
          </w:p>
        </w:tc>
        <w:tc>
          <w:tcPr>
            <w:tcW w:w="0" w:type="auto"/>
            <w:vAlign w:val="center"/>
          </w:tcPr>
          <w:p>
            <w:pPr>
              <w:widowControl/>
              <w:jc w:val="center"/>
              <w:rPr>
                <w:rFonts w:ascii="Times New Roman" w:hAnsi="Times New Roman"/>
                <w:b/>
                <w:bCs/>
                <w:kern w:val="0"/>
                <w:szCs w:val="21"/>
              </w:rPr>
            </w:pPr>
            <w:r>
              <w:rPr>
                <w:rFonts w:hint="eastAsia" w:ascii="Times New Roman" w:hAnsi="Times New Roman"/>
                <w:b/>
                <w:bCs/>
                <w:kern w:val="0"/>
                <w:szCs w:val="21"/>
              </w:rPr>
              <w:t>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Align w:val="center"/>
          </w:tcPr>
          <w:p>
            <w:pPr>
              <w:widowControl/>
              <w:jc w:val="center"/>
              <w:rPr>
                <w:rFonts w:ascii="Times New Roman" w:hAnsi="Times New Roman"/>
                <w:kern w:val="0"/>
                <w:szCs w:val="21"/>
              </w:rPr>
            </w:pPr>
            <w:r>
              <w:rPr>
                <w:rFonts w:ascii="Times New Roman" w:hAnsi="Times New Roman"/>
                <w:kern w:val="0"/>
                <w:szCs w:val="21"/>
              </w:rPr>
              <w:t>1</w:t>
            </w:r>
          </w:p>
        </w:tc>
        <w:tc>
          <w:tcPr>
            <w:tcW w:w="0" w:type="auto"/>
            <w:vAlign w:val="center"/>
          </w:tcPr>
          <w:p>
            <w:pPr>
              <w:widowControl/>
              <w:jc w:val="center"/>
              <w:rPr>
                <w:rFonts w:ascii="Times New Roman" w:hAnsi="Times New Roman"/>
                <w:kern w:val="0"/>
                <w:szCs w:val="21"/>
              </w:rPr>
            </w:pPr>
            <w:r>
              <w:rPr>
                <w:rFonts w:hint="eastAsia" w:ascii="Times New Roman" w:hAnsi="Times New Roman"/>
                <w:kern w:val="0"/>
                <w:szCs w:val="21"/>
              </w:rPr>
              <w:t>基于PyQtGraph的地震数据可视化系统</w:t>
            </w:r>
          </w:p>
        </w:tc>
        <w:tc>
          <w:tcPr>
            <w:tcW w:w="0" w:type="auto"/>
            <w:vAlign w:val="center"/>
          </w:tcPr>
          <w:p>
            <w:pPr>
              <w:widowControl/>
              <w:jc w:val="center"/>
              <w:rPr>
                <w:rFonts w:ascii="Times New Roman" w:hAnsi="Times New Roman"/>
                <w:kern w:val="0"/>
                <w:szCs w:val="21"/>
              </w:rPr>
            </w:pPr>
            <w:r>
              <w:rPr>
                <w:rFonts w:hint="eastAsia" w:ascii="Times New Roman" w:hAnsi="Times New Roman"/>
                <w:kern w:val="0"/>
                <w:szCs w:val="21"/>
              </w:rPr>
              <w:t>软件著作权</w:t>
            </w:r>
          </w:p>
        </w:tc>
        <w:tc>
          <w:tcPr>
            <w:tcW w:w="0" w:type="auto"/>
            <w:vAlign w:val="center"/>
          </w:tcPr>
          <w:p>
            <w:pPr>
              <w:widowControl/>
              <w:jc w:val="center"/>
              <w:rPr>
                <w:rFonts w:ascii="Times New Roman" w:hAnsi="Times New Roman"/>
                <w:kern w:val="0"/>
                <w:szCs w:val="21"/>
              </w:rPr>
            </w:pPr>
            <w:r>
              <w:rPr>
                <w:rFonts w:hint="eastAsia" w:ascii="Times New Roman" w:hAnsi="Times New Roman"/>
                <w:kern w:val="0"/>
                <w:szCs w:val="21"/>
              </w:rPr>
              <w:t>2022SR0692227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Align w:val="center"/>
          </w:tcPr>
          <w:p>
            <w:pPr>
              <w:widowControl/>
              <w:jc w:val="center"/>
              <w:rPr>
                <w:rFonts w:ascii="Times New Roman" w:hAnsi="Times New Roman"/>
                <w:kern w:val="0"/>
                <w:szCs w:val="21"/>
              </w:rPr>
            </w:pPr>
            <w:r>
              <w:rPr>
                <w:rFonts w:ascii="Times New Roman" w:hAnsi="Times New Roman"/>
                <w:kern w:val="0"/>
                <w:szCs w:val="21"/>
              </w:rPr>
              <w:t>2</w:t>
            </w:r>
          </w:p>
        </w:tc>
        <w:tc>
          <w:tcPr>
            <w:tcW w:w="0" w:type="auto"/>
            <w:vAlign w:val="center"/>
          </w:tcPr>
          <w:p>
            <w:pPr>
              <w:widowControl/>
              <w:jc w:val="center"/>
              <w:rPr>
                <w:rFonts w:ascii="Times New Roman" w:hAnsi="Times New Roman"/>
                <w:kern w:val="0"/>
                <w:szCs w:val="21"/>
              </w:rPr>
            </w:pPr>
            <w:r>
              <w:rPr>
                <w:rFonts w:hint="eastAsia" w:ascii="Times New Roman" w:hAnsi="Times New Roman"/>
                <w:kern w:val="0"/>
                <w:szCs w:val="21"/>
              </w:rPr>
              <w:t>面向地震相智能识别的数据优化系统</w:t>
            </w:r>
          </w:p>
        </w:tc>
        <w:tc>
          <w:tcPr>
            <w:tcW w:w="0" w:type="auto"/>
            <w:vAlign w:val="center"/>
          </w:tcPr>
          <w:p>
            <w:pPr>
              <w:widowControl/>
              <w:jc w:val="center"/>
              <w:rPr>
                <w:rFonts w:ascii="Times New Roman" w:hAnsi="Times New Roman"/>
                <w:kern w:val="0"/>
                <w:szCs w:val="21"/>
              </w:rPr>
            </w:pPr>
            <w:r>
              <w:rPr>
                <w:rFonts w:hint="eastAsia" w:ascii="Times New Roman" w:hAnsi="Times New Roman"/>
                <w:kern w:val="0"/>
                <w:szCs w:val="21"/>
              </w:rPr>
              <w:t>软件著作权</w:t>
            </w:r>
          </w:p>
        </w:tc>
        <w:tc>
          <w:tcPr>
            <w:tcW w:w="0" w:type="auto"/>
            <w:vAlign w:val="center"/>
          </w:tcPr>
          <w:p>
            <w:pPr>
              <w:widowControl/>
              <w:jc w:val="center"/>
              <w:rPr>
                <w:rFonts w:ascii="Times New Roman" w:hAnsi="Times New Roman"/>
                <w:kern w:val="0"/>
                <w:szCs w:val="21"/>
              </w:rPr>
            </w:pPr>
            <w:r>
              <w:rPr>
                <w:rFonts w:hint="eastAsia" w:ascii="Times New Roman" w:hAnsi="Times New Roman"/>
                <w:kern w:val="0"/>
                <w:szCs w:val="21"/>
              </w:rPr>
              <w:t>2022SR0692229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Align w:val="center"/>
          </w:tcPr>
          <w:p>
            <w:pPr>
              <w:widowControl/>
              <w:jc w:val="center"/>
              <w:rPr>
                <w:rFonts w:ascii="Times New Roman" w:hAnsi="Times New Roman"/>
                <w:kern w:val="0"/>
                <w:szCs w:val="21"/>
              </w:rPr>
            </w:pPr>
            <w:r>
              <w:rPr>
                <w:rFonts w:ascii="Times New Roman" w:hAnsi="Times New Roman"/>
                <w:kern w:val="0"/>
                <w:szCs w:val="21"/>
              </w:rPr>
              <w:t>3</w:t>
            </w:r>
          </w:p>
        </w:tc>
        <w:tc>
          <w:tcPr>
            <w:tcW w:w="0" w:type="auto"/>
            <w:vAlign w:val="center"/>
          </w:tcPr>
          <w:p>
            <w:pPr>
              <w:widowControl/>
              <w:jc w:val="center"/>
              <w:rPr>
                <w:rFonts w:ascii="Times New Roman" w:hAnsi="Times New Roman"/>
                <w:kern w:val="0"/>
                <w:szCs w:val="21"/>
              </w:rPr>
            </w:pPr>
            <w:r>
              <w:rPr>
                <w:rFonts w:hint="eastAsia" w:ascii="Times New Roman" w:hAnsi="Times New Roman"/>
                <w:kern w:val="0"/>
                <w:szCs w:val="21"/>
              </w:rPr>
              <w:t>地震相智能识别解释系统</w:t>
            </w:r>
          </w:p>
        </w:tc>
        <w:tc>
          <w:tcPr>
            <w:tcW w:w="0" w:type="auto"/>
            <w:vAlign w:val="center"/>
          </w:tcPr>
          <w:p>
            <w:pPr>
              <w:widowControl/>
              <w:jc w:val="center"/>
              <w:rPr>
                <w:rFonts w:ascii="Times New Roman" w:hAnsi="Times New Roman"/>
                <w:kern w:val="0"/>
                <w:szCs w:val="21"/>
              </w:rPr>
            </w:pPr>
            <w:r>
              <w:rPr>
                <w:rFonts w:hint="eastAsia" w:ascii="Times New Roman" w:hAnsi="Times New Roman"/>
                <w:kern w:val="0"/>
                <w:szCs w:val="21"/>
              </w:rPr>
              <w:t>软件著作权</w:t>
            </w:r>
          </w:p>
        </w:tc>
        <w:tc>
          <w:tcPr>
            <w:tcW w:w="0" w:type="auto"/>
            <w:vAlign w:val="center"/>
          </w:tcPr>
          <w:p>
            <w:pPr>
              <w:widowControl/>
              <w:jc w:val="center"/>
              <w:rPr>
                <w:rFonts w:ascii="Times New Roman" w:hAnsi="Times New Roman"/>
                <w:kern w:val="0"/>
                <w:szCs w:val="21"/>
              </w:rPr>
            </w:pPr>
            <w:r>
              <w:rPr>
                <w:rFonts w:hint="eastAsia" w:ascii="Times New Roman" w:hAnsi="Times New Roman"/>
                <w:kern w:val="0"/>
                <w:szCs w:val="21"/>
              </w:rPr>
              <w:t>2022SR0692228</w:t>
            </w:r>
          </w:p>
        </w:tc>
      </w:tr>
    </w:tbl>
    <w:p>
      <w:pPr>
        <w:spacing w:line="560" w:lineRule="exact"/>
        <w:rPr>
          <w:rFonts w:ascii="Times New Roman" w:hAnsi="Times New Roman"/>
          <w:b/>
          <w:bCs/>
          <w:spacing w:val="-6"/>
          <w:sz w:val="24"/>
        </w:rPr>
      </w:pPr>
      <w:r>
        <w:rPr>
          <w:rFonts w:hint="eastAsia" w:ascii="Times New Roman" w:hAnsi="Times New Roman"/>
          <w:b/>
          <w:bCs/>
          <w:spacing w:val="-6"/>
          <w:sz w:val="24"/>
        </w:rPr>
        <w:t>3</w:t>
      </w:r>
      <w:r>
        <w:rPr>
          <w:rFonts w:ascii="Times New Roman" w:hAnsi="Times New Roman"/>
          <w:b/>
          <w:bCs/>
          <w:spacing w:val="-6"/>
          <w:sz w:val="24"/>
        </w:rPr>
        <w:t>. 代表性论著目录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3158"/>
        <w:gridCol w:w="2882"/>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0" w:type="auto"/>
            <w:vAlign w:val="center"/>
          </w:tcPr>
          <w:p>
            <w:pPr>
              <w:adjustRightInd w:val="0"/>
              <w:snapToGrid w:val="0"/>
              <w:jc w:val="center"/>
              <w:rPr>
                <w:rFonts w:ascii="Times New Roman" w:hAnsi="Times New Roman"/>
                <w:spacing w:val="-6"/>
                <w:sz w:val="18"/>
                <w:szCs w:val="18"/>
              </w:rPr>
            </w:pPr>
            <w:r>
              <w:rPr>
                <w:rFonts w:ascii="Times New Roman" w:hAnsi="Times New Roman"/>
                <w:spacing w:val="-6"/>
                <w:sz w:val="18"/>
                <w:szCs w:val="18"/>
              </w:rPr>
              <w:t>序号</w:t>
            </w:r>
          </w:p>
        </w:tc>
        <w:tc>
          <w:tcPr>
            <w:tcW w:w="0" w:type="auto"/>
            <w:vAlign w:val="center"/>
          </w:tcPr>
          <w:p>
            <w:pPr>
              <w:adjustRightInd w:val="0"/>
              <w:snapToGrid w:val="0"/>
              <w:jc w:val="center"/>
              <w:rPr>
                <w:rFonts w:ascii="Times New Roman" w:hAnsi="Times New Roman"/>
                <w:spacing w:val="-6"/>
                <w:sz w:val="18"/>
                <w:szCs w:val="18"/>
              </w:rPr>
            </w:pPr>
            <w:r>
              <w:rPr>
                <w:rFonts w:ascii="Times New Roman" w:hAnsi="Times New Roman"/>
                <w:spacing w:val="-6"/>
                <w:sz w:val="18"/>
                <w:szCs w:val="18"/>
              </w:rPr>
              <w:t>论文名称</w:t>
            </w:r>
          </w:p>
        </w:tc>
        <w:tc>
          <w:tcPr>
            <w:tcW w:w="0" w:type="auto"/>
            <w:vAlign w:val="center"/>
          </w:tcPr>
          <w:p>
            <w:pPr>
              <w:adjustRightInd w:val="0"/>
              <w:snapToGrid w:val="0"/>
              <w:jc w:val="center"/>
              <w:rPr>
                <w:rFonts w:ascii="Times New Roman" w:hAnsi="Times New Roman"/>
                <w:spacing w:val="-6"/>
                <w:sz w:val="18"/>
                <w:szCs w:val="18"/>
              </w:rPr>
            </w:pPr>
            <w:r>
              <w:rPr>
                <w:rFonts w:ascii="Times New Roman" w:hAnsi="Times New Roman"/>
                <w:spacing w:val="-6"/>
                <w:sz w:val="18"/>
                <w:szCs w:val="18"/>
              </w:rPr>
              <w:t>期刊名称</w:t>
            </w:r>
          </w:p>
        </w:tc>
        <w:tc>
          <w:tcPr>
            <w:tcW w:w="0" w:type="auto"/>
            <w:vAlign w:val="center"/>
          </w:tcPr>
          <w:p>
            <w:pPr>
              <w:adjustRightInd w:val="0"/>
              <w:snapToGrid w:val="0"/>
              <w:jc w:val="center"/>
              <w:rPr>
                <w:rFonts w:ascii="Times New Roman" w:hAnsi="Times New Roman"/>
                <w:spacing w:val="-6"/>
                <w:sz w:val="18"/>
                <w:szCs w:val="18"/>
              </w:rPr>
            </w:pPr>
            <w:r>
              <w:rPr>
                <w:rFonts w:ascii="Times New Roman" w:hAnsi="Times New Roman"/>
                <w:spacing w:val="-6"/>
                <w:sz w:val="18"/>
                <w:szCs w:val="18"/>
              </w:rPr>
              <w:t>年卷期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Align w:val="center"/>
          </w:tcPr>
          <w:p>
            <w:pPr>
              <w:adjustRightInd w:val="0"/>
              <w:snapToGrid w:val="0"/>
              <w:jc w:val="center"/>
              <w:rPr>
                <w:rFonts w:ascii="Times New Roman" w:hAnsi="Times New Roman"/>
                <w:spacing w:val="-6"/>
                <w:sz w:val="18"/>
                <w:szCs w:val="18"/>
              </w:rPr>
            </w:pPr>
            <w:r>
              <w:rPr>
                <w:rFonts w:ascii="Times New Roman" w:hAnsi="Times New Roman"/>
                <w:spacing w:val="-6"/>
                <w:sz w:val="18"/>
                <w:szCs w:val="18"/>
              </w:rPr>
              <w:t>1</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 xml:space="preserve">A novel feature selection approach with Pareto optimality for multi-label data </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APPLIED INTELLIGENCE</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2021</w:t>
            </w:r>
            <w:r>
              <w:rPr>
                <w:rFonts w:ascii="Times New Roman" w:hAnsi="Times New Roman"/>
                <w:spacing w:val="-6"/>
                <w:sz w:val="18"/>
                <w:szCs w:val="18"/>
              </w:rPr>
              <w:t>年</w:t>
            </w:r>
            <w:r>
              <w:rPr>
                <w:rFonts w:hint="eastAsia" w:ascii="Times New Roman" w:hAnsi="Times New Roman"/>
                <w:spacing w:val="-6"/>
                <w:sz w:val="18"/>
                <w:szCs w:val="18"/>
              </w:rPr>
              <w:t>51</w:t>
            </w:r>
            <w:r>
              <w:rPr>
                <w:rFonts w:ascii="Times New Roman" w:hAnsi="Times New Roman"/>
                <w:spacing w:val="-6"/>
                <w:sz w:val="18"/>
                <w:szCs w:val="18"/>
              </w:rPr>
              <w:t>卷</w:t>
            </w:r>
            <w:r>
              <w:rPr>
                <w:rFonts w:hint="eastAsia" w:ascii="Times New Roman" w:hAnsi="Times New Roman"/>
                <w:spacing w:val="-6"/>
                <w:sz w:val="18"/>
                <w:szCs w:val="18"/>
              </w:rPr>
              <w:t>11</w:t>
            </w:r>
            <w:r>
              <w:rPr>
                <w:rFonts w:ascii="Times New Roman" w:hAnsi="Times New Roman"/>
                <w:spacing w:val="-6"/>
                <w:sz w:val="18"/>
                <w:szCs w:val="18"/>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Align w:val="center"/>
          </w:tcPr>
          <w:p>
            <w:pPr>
              <w:adjustRightInd w:val="0"/>
              <w:snapToGrid w:val="0"/>
              <w:jc w:val="center"/>
              <w:rPr>
                <w:rFonts w:ascii="Times New Roman" w:hAnsi="Times New Roman"/>
                <w:spacing w:val="-6"/>
                <w:sz w:val="18"/>
                <w:szCs w:val="18"/>
              </w:rPr>
            </w:pPr>
            <w:r>
              <w:rPr>
                <w:rFonts w:ascii="Times New Roman" w:hAnsi="Times New Roman"/>
                <w:spacing w:val="-6"/>
                <w:sz w:val="18"/>
                <w:szCs w:val="18"/>
              </w:rPr>
              <w:t>2</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Feature Selection for Regression Based on Gamma Test Nested Monte Carlo Tree Search</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ENTROPY</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2021</w:t>
            </w:r>
            <w:r>
              <w:rPr>
                <w:rFonts w:ascii="Times New Roman" w:hAnsi="Times New Roman"/>
                <w:spacing w:val="-6"/>
                <w:sz w:val="18"/>
                <w:szCs w:val="18"/>
              </w:rPr>
              <w:t>年</w:t>
            </w:r>
            <w:r>
              <w:rPr>
                <w:rFonts w:hint="eastAsia" w:ascii="Times New Roman" w:hAnsi="Times New Roman"/>
                <w:spacing w:val="-6"/>
                <w:sz w:val="18"/>
                <w:szCs w:val="18"/>
              </w:rPr>
              <w:t>23</w:t>
            </w:r>
            <w:r>
              <w:rPr>
                <w:rFonts w:ascii="Times New Roman" w:hAnsi="Times New Roman"/>
                <w:spacing w:val="-6"/>
                <w:sz w:val="18"/>
                <w:szCs w:val="18"/>
              </w:rPr>
              <w:t>卷</w:t>
            </w:r>
            <w:r>
              <w:rPr>
                <w:rFonts w:hint="eastAsia" w:ascii="Times New Roman" w:hAnsi="Times New Roman"/>
                <w:spacing w:val="-6"/>
                <w:sz w:val="18"/>
                <w:szCs w:val="18"/>
              </w:rPr>
              <w:t>10</w:t>
            </w:r>
            <w:r>
              <w:rPr>
                <w:rFonts w:ascii="Times New Roman" w:hAnsi="Times New Roman"/>
                <w:spacing w:val="-6"/>
                <w:sz w:val="18"/>
                <w:szCs w:val="18"/>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Align w:val="center"/>
          </w:tcPr>
          <w:p>
            <w:pPr>
              <w:adjustRightInd w:val="0"/>
              <w:snapToGrid w:val="0"/>
              <w:jc w:val="center"/>
              <w:rPr>
                <w:rFonts w:ascii="Times New Roman" w:hAnsi="Times New Roman"/>
                <w:spacing w:val="-6"/>
                <w:sz w:val="18"/>
                <w:szCs w:val="18"/>
              </w:rPr>
            </w:pPr>
            <w:r>
              <w:rPr>
                <w:rFonts w:ascii="Times New Roman" w:hAnsi="Times New Roman"/>
                <w:spacing w:val="-6"/>
                <w:sz w:val="18"/>
                <w:szCs w:val="18"/>
              </w:rPr>
              <w:t>3</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An optimization approach with weighted SCiForest and weighted Hausdorff distance for noise data and redundant data</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APPLIED INTELLIGENCE</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2022</w:t>
            </w:r>
            <w:r>
              <w:rPr>
                <w:rFonts w:ascii="Times New Roman" w:hAnsi="Times New Roman"/>
                <w:spacing w:val="-6"/>
                <w:sz w:val="18"/>
                <w:szCs w:val="18"/>
              </w:rPr>
              <w:t>年</w:t>
            </w:r>
            <w:r>
              <w:rPr>
                <w:rFonts w:hint="eastAsia" w:ascii="Times New Roman" w:hAnsi="Times New Roman"/>
                <w:spacing w:val="-6"/>
                <w:sz w:val="18"/>
                <w:szCs w:val="18"/>
              </w:rPr>
              <w:t>52</w:t>
            </w:r>
            <w:r>
              <w:rPr>
                <w:rFonts w:ascii="Times New Roman" w:hAnsi="Times New Roman"/>
                <w:spacing w:val="-6"/>
                <w:sz w:val="18"/>
                <w:szCs w:val="18"/>
              </w:rPr>
              <w:t>卷</w:t>
            </w:r>
            <w:r>
              <w:rPr>
                <w:rFonts w:hint="eastAsia" w:ascii="Times New Roman" w:hAnsi="Times New Roman"/>
                <w:spacing w:val="-6"/>
                <w:sz w:val="18"/>
                <w:szCs w:val="18"/>
              </w:rPr>
              <w:t>5</w:t>
            </w:r>
            <w:r>
              <w:rPr>
                <w:rFonts w:ascii="Times New Roman" w:hAnsi="Times New Roman"/>
                <w:spacing w:val="-6"/>
                <w:sz w:val="18"/>
                <w:szCs w:val="18"/>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Align w:val="center"/>
          </w:tcPr>
          <w:p>
            <w:pPr>
              <w:adjustRightInd w:val="0"/>
              <w:snapToGrid w:val="0"/>
              <w:jc w:val="center"/>
              <w:rPr>
                <w:rFonts w:ascii="Times New Roman" w:hAnsi="Times New Roman"/>
                <w:spacing w:val="-6"/>
                <w:sz w:val="18"/>
                <w:szCs w:val="18"/>
              </w:rPr>
            </w:pPr>
            <w:r>
              <w:rPr>
                <w:rFonts w:ascii="Times New Roman" w:hAnsi="Times New Roman"/>
                <w:spacing w:val="-6"/>
                <w:sz w:val="18"/>
                <w:szCs w:val="18"/>
              </w:rPr>
              <w:t>4</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A Novel Under-sampling Method with Gaussian Mixture and Jensen-Shannon Devergence</w:t>
            </w:r>
          </w:p>
        </w:tc>
        <w:tc>
          <w:tcPr>
            <w:tcW w:w="0" w:type="auto"/>
            <w:vAlign w:val="center"/>
          </w:tcPr>
          <w:p>
            <w:pPr>
              <w:adjustRightInd w:val="0"/>
              <w:snapToGrid w:val="0"/>
              <w:jc w:val="center"/>
              <w:rPr>
                <w:rFonts w:ascii="Times New Roman" w:hAnsi="Times New Roman"/>
                <w:spacing w:val="-6"/>
                <w:sz w:val="18"/>
                <w:szCs w:val="18"/>
              </w:rPr>
            </w:pPr>
            <w:r>
              <w:rPr>
                <w:rFonts w:ascii="Times New Roman" w:hAnsi="Times New Roman"/>
                <w:spacing w:val="-6"/>
                <w:sz w:val="18"/>
                <w:szCs w:val="18"/>
              </w:rPr>
              <w:t>Proceedings of the 2022 4th International Conference on Image, Video and Signal Processing</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Align w:val="center"/>
          </w:tcPr>
          <w:p>
            <w:pPr>
              <w:adjustRightInd w:val="0"/>
              <w:snapToGrid w:val="0"/>
              <w:jc w:val="center"/>
              <w:rPr>
                <w:rFonts w:ascii="Times New Roman" w:hAnsi="Times New Roman"/>
                <w:spacing w:val="-6"/>
                <w:sz w:val="18"/>
                <w:szCs w:val="18"/>
              </w:rPr>
            </w:pPr>
            <w:r>
              <w:rPr>
                <w:rFonts w:ascii="Times New Roman" w:hAnsi="Times New Roman"/>
                <w:spacing w:val="-6"/>
                <w:sz w:val="18"/>
                <w:szCs w:val="18"/>
              </w:rPr>
              <w:t>5</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Feature Selection Based on Genetic Algorithm With Stochastic Disturbance Local Optimization</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International Conference on Cloud Computing and Intelligence Systems</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Align w:val="center"/>
          </w:tcPr>
          <w:p>
            <w:pPr>
              <w:adjustRightInd w:val="0"/>
              <w:snapToGrid w:val="0"/>
              <w:jc w:val="center"/>
              <w:rPr>
                <w:rFonts w:ascii="Times New Roman" w:hAnsi="Times New Roman"/>
                <w:spacing w:val="-6"/>
                <w:sz w:val="18"/>
                <w:szCs w:val="18"/>
              </w:rPr>
            </w:pPr>
            <w:r>
              <w:rPr>
                <w:rFonts w:ascii="Times New Roman" w:hAnsi="Times New Roman"/>
                <w:spacing w:val="-6"/>
                <w:sz w:val="18"/>
                <w:szCs w:val="18"/>
              </w:rPr>
              <w:t>6</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A Novel Multi-label Feature Selection Based on Parato Optimality</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Advances in Natural Computation, Fuzzy Systems and Knowledge Discovery. ICNC-FSKD 2020</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 xml:space="preserve"> Lecture Notes on Data Engineering and Communications Technologies, vol 88. Springer, Cham.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7</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深度半监督学习中伪标签方方法综述</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计算机科学与探索</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2022年16卷6期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8</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基于 Fisher Score 和社会会选择优化的特征选择方法</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闽南师范大学学报（自然科学版）</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2021年31卷1期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9</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基于样本分布的样本类别均均衡化方法</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计算机工程与设计</w:t>
            </w:r>
          </w:p>
        </w:tc>
        <w:tc>
          <w:tcPr>
            <w:tcW w:w="0" w:type="auto"/>
            <w:vAlign w:val="center"/>
          </w:tcPr>
          <w:p>
            <w:pPr>
              <w:adjustRightInd w:val="0"/>
              <w:snapToGrid w:val="0"/>
              <w:jc w:val="center"/>
              <w:rPr>
                <w:rFonts w:ascii="Times New Roman" w:hAnsi="Times New Roman"/>
                <w:spacing w:val="-6"/>
                <w:sz w:val="18"/>
                <w:szCs w:val="18"/>
              </w:rPr>
            </w:pPr>
            <w:r>
              <w:rPr>
                <w:rFonts w:hint="eastAsia" w:ascii="Times New Roman" w:hAnsi="Times New Roman"/>
                <w:spacing w:val="-6"/>
                <w:sz w:val="18"/>
                <w:szCs w:val="18"/>
              </w:rPr>
              <w:t>录用</w:t>
            </w:r>
          </w:p>
        </w:tc>
      </w:tr>
    </w:tbl>
    <w:p>
      <w:pPr>
        <w:spacing w:line="560" w:lineRule="exact"/>
        <w:rPr>
          <w:rFonts w:ascii="Times New Roman" w:hAnsi="Times New Roman"/>
          <w:b/>
          <w:bCs/>
          <w:spacing w:val="-6"/>
          <w:sz w:val="32"/>
          <w:szCs w:val="32"/>
        </w:rPr>
      </w:pPr>
      <w:r>
        <w:rPr>
          <w:rFonts w:ascii="Times New Roman" w:hAnsi="Times New Roman"/>
          <w:b/>
          <w:bCs/>
          <w:spacing w:val="-6"/>
          <w:sz w:val="32"/>
          <w:szCs w:val="32"/>
        </w:rPr>
        <w:t>六、主要完成人情况</w:t>
      </w:r>
    </w:p>
    <w:tbl>
      <w:tblPr>
        <w:tblStyle w:val="7"/>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875"/>
        <w:gridCol w:w="992"/>
        <w:gridCol w:w="1985"/>
        <w:gridCol w:w="1984"/>
        <w:gridCol w:w="2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651" w:type="dxa"/>
            <w:vAlign w:val="center"/>
          </w:tcPr>
          <w:p>
            <w:pPr>
              <w:pStyle w:val="12"/>
              <w:snapToGrid w:val="0"/>
              <w:jc w:val="center"/>
              <w:rPr>
                <w:rFonts w:ascii="Times New Roman" w:hAnsi="Times New Roman" w:cs="Times New Roman"/>
                <w:b/>
                <w:bCs/>
                <w:kern w:val="2"/>
                <w:sz w:val="21"/>
                <w:szCs w:val="21"/>
              </w:rPr>
            </w:pPr>
            <w:r>
              <w:rPr>
                <w:rFonts w:ascii="Times New Roman" w:hAnsi="Times New Roman" w:cs="Times New Roman"/>
                <w:b/>
                <w:bCs/>
                <w:kern w:val="2"/>
                <w:sz w:val="21"/>
                <w:szCs w:val="21"/>
              </w:rPr>
              <w:t>排名</w:t>
            </w:r>
          </w:p>
        </w:tc>
        <w:tc>
          <w:tcPr>
            <w:tcW w:w="875" w:type="dxa"/>
            <w:vAlign w:val="center"/>
          </w:tcPr>
          <w:p>
            <w:pPr>
              <w:pStyle w:val="12"/>
              <w:snapToGrid w:val="0"/>
              <w:jc w:val="center"/>
              <w:rPr>
                <w:rFonts w:ascii="Times New Roman" w:hAnsi="Times New Roman" w:cs="Times New Roman"/>
                <w:b/>
                <w:bCs/>
                <w:kern w:val="2"/>
                <w:sz w:val="21"/>
                <w:szCs w:val="21"/>
              </w:rPr>
            </w:pPr>
            <w:r>
              <w:rPr>
                <w:rFonts w:ascii="Times New Roman" w:hAnsi="Times New Roman" w:cs="Times New Roman"/>
                <w:b/>
                <w:bCs/>
                <w:kern w:val="2"/>
                <w:sz w:val="21"/>
                <w:szCs w:val="21"/>
              </w:rPr>
              <w:t>姓名</w:t>
            </w:r>
          </w:p>
        </w:tc>
        <w:tc>
          <w:tcPr>
            <w:tcW w:w="992" w:type="dxa"/>
            <w:vAlign w:val="center"/>
          </w:tcPr>
          <w:p>
            <w:pPr>
              <w:pStyle w:val="12"/>
              <w:snapToGrid w:val="0"/>
              <w:jc w:val="center"/>
              <w:rPr>
                <w:rFonts w:ascii="Times New Roman" w:hAnsi="Times New Roman" w:cs="Times New Roman"/>
                <w:b/>
                <w:bCs/>
                <w:kern w:val="2"/>
                <w:sz w:val="21"/>
                <w:szCs w:val="21"/>
              </w:rPr>
            </w:pPr>
            <w:r>
              <w:rPr>
                <w:rFonts w:ascii="Times New Roman" w:hAnsi="Times New Roman" w:cs="Times New Roman"/>
                <w:b/>
                <w:bCs/>
                <w:kern w:val="2"/>
                <w:sz w:val="21"/>
                <w:szCs w:val="21"/>
              </w:rPr>
              <w:t>技术职称</w:t>
            </w:r>
          </w:p>
        </w:tc>
        <w:tc>
          <w:tcPr>
            <w:tcW w:w="1985" w:type="dxa"/>
            <w:vAlign w:val="center"/>
          </w:tcPr>
          <w:p>
            <w:pPr>
              <w:pStyle w:val="12"/>
              <w:snapToGrid w:val="0"/>
              <w:jc w:val="center"/>
              <w:rPr>
                <w:rFonts w:ascii="Times New Roman" w:hAnsi="Times New Roman" w:cs="Times New Roman"/>
                <w:b/>
                <w:bCs/>
                <w:kern w:val="2"/>
                <w:sz w:val="21"/>
                <w:szCs w:val="21"/>
              </w:rPr>
            </w:pPr>
            <w:r>
              <w:rPr>
                <w:rFonts w:ascii="Times New Roman" w:hAnsi="Times New Roman" w:cs="Times New Roman"/>
                <w:b/>
                <w:bCs/>
                <w:kern w:val="2"/>
                <w:sz w:val="21"/>
                <w:szCs w:val="21"/>
              </w:rPr>
              <w:t>工作单位</w:t>
            </w:r>
          </w:p>
        </w:tc>
        <w:tc>
          <w:tcPr>
            <w:tcW w:w="1984" w:type="dxa"/>
            <w:vAlign w:val="center"/>
          </w:tcPr>
          <w:p>
            <w:pPr>
              <w:pStyle w:val="12"/>
              <w:snapToGrid w:val="0"/>
              <w:jc w:val="center"/>
              <w:rPr>
                <w:rFonts w:ascii="Times New Roman" w:hAnsi="Times New Roman" w:cs="Times New Roman"/>
                <w:b/>
                <w:bCs/>
                <w:kern w:val="2"/>
                <w:sz w:val="21"/>
                <w:szCs w:val="21"/>
              </w:rPr>
            </w:pPr>
            <w:r>
              <w:rPr>
                <w:rFonts w:ascii="Times New Roman" w:hAnsi="Times New Roman" w:cs="Times New Roman"/>
                <w:b/>
                <w:bCs/>
                <w:kern w:val="2"/>
                <w:sz w:val="21"/>
                <w:szCs w:val="21"/>
              </w:rPr>
              <w:t>完成单位</w:t>
            </w:r>
          </w:p>
        </w:tc>
        <w:tc>
          <w:tcPr>
            <w:tcW w:w="2788" w:type="dxa"/>
            <w:vAlign w:val="center"/>
          </w:tcPr>
          <w:p>
            <w:pPr>
              <w:pStyle w:val="12"/>
              <w:snapToGrid w:val="0"/>
              <w:jc w:val="center"/>
              <w:rPr>
                <w:rFonts w:ascii="Times New Roman" w:hAnsi="Times New Roman" w:cs="Times New Roman"/>
                <w:b/>
                <w:bCs/>
                <w:kern w:val="2"/>
                <w:sz w:val="21"/>
                <w:szCs w:val="21"/>
              </w:rPr>
            </w:pPr>
            <w:r>
              <w:rPr>
                <w:rFonts w:ascii="Times New Roman" w:hAnsi="Times New Roman" w:cs="Times New Roman"/>
                <w:b/>
                <w:bCs/>
                <w:kern w:val="2"/>
                <w:sz w:val="21"/>
                <w:szCs w:val="21"/>
              </w:rPr>
              <w:t>对本项目技术创造性贡献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51" w:type="dxa"/>
            <w:vAlign w:val="center"/>
          </w:tcPr>
          <w:p>
            <w:pPr>
              <w:pStyle w:val="12"/>
              <w:snapToGrid w:val="0"/>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875" w:type="dxa"/>
            <w:vAlign w:val="center"/>
          </w:tcPr>
          <w:p>
            <w:pPr>
              <w:pStyle w:val="12"/>
              <w:snapToGrid w:val="0"/>
              <w:jc w:val="center"/>
              <w:rPr>
                <w:rFonts w:ascii="Times New Roman" w:hAnsi="Times New Roman" w:cs="Times New Roman"/>
                <w:kern w:val="2"/>
                <w:sz w:val="21"/>
                <w:szCs w:val="21"/>
              </w:rPr>
            </w:pPr>
            <w:r>
              <w:fldChar w:fldCharType="begin"/>
            </w:r>
            <w:r>
              <w:instrText xml:space="preserve"> HYPERLINK "javascript:void(0)" </w:instrText>
            </w:r>
            <w:r>
              <w:fldChar w:fldCharType="separate"/>
            </w:r>
            <w:r>
              <w:rPr>
                <w:rFonts w:hint="eastAsia" w:ascii="Times New Roman" w:hAnsi="Times New Roman" w:cs="Times New Roman"/>
                <w:color w:val="auto"/>
                <w:kern w:val="0"/>
                <w:sz w:val="21"/>
                <w:szCs w:val="21"/>
              </w:rPr>
              <w:t>李国和</w:t>
            </w:r>
            <w:r>
              <w:rPr>
                <w:rFonts w:ascii="Times New Roman" w:hAnsi="Times New Roman" w:cs="Times New Roman"/>
                <w:color w:val="auto"/>
                <w:kern w:val="0"/>
                <w:sz w:val="21"/>
                <w:szCs w:val="21"/>
              </w:rPr>
              <w:t xml:space="preserve"> </w:t>
            </w:r>
            <w:r>
              <w:rPr>
                <w:rFonts w:ascii="Times New Roman" w:hAnsi="Times New Roman" w:cs="Times New Roman"/>
                <w:color w:val="auto"/>
                <w:kern w:val="0"/>
                <w:sz w:val="21"/>
                <w:szCs w:val="21"/>
              </w:rPr>
              <w:fldChar w:fldCharType="end"/>
            </w:r>
          </w:p>
        </w:tc>
        <w:tc>
          <w:tcPr>
            <w:tcW w:w="992" w:type="dxa"/>
            <w:vAlign w:val="center"/>
          </w:tcPr>
          <w:p>
            <w:pPr>
              <w:pStyle w:val="12"/>
              <w:snapToGrid w:val="0"/>
              <w:jc w:val="center"/>
              <w:rPr>
                <w:rFonts w:ascii="Times New Roman" w:hAnsi="Times New Roman" w:cs="Times New Roman"/>
                <w:kern w:val="2"/>
                <w:sz w:val="21"/>
                <w:szCs w:val="21"/>
              </w:rPr>
            </w:pPr>
            <w:r>
              <w:rPr>
                <w:rFonts w:ascii="Times New Roman" w:hAnsi="Times New Roman" w:cs="Times New Roman"/>
                <w:color w:val="auto"/>
                <w:kern w:val="0"/>
                <w:sz w:val="21"/>
                <w:szCs w:val="21"/>
              </w:rPr>
              <w:t>教授</w:t>
            </w:r>
          </w:p>
        </w:tc>
        <w:tc>
          <w:tcPr>
            <w:tcW w:w="1985" w:type="dxa"/>
            <w:vAlign w:val="center"/>
          </w:tcPr>
          <w:p>
            <w:pPr>
              <w:pStyle w:val="12"/>
              <w:snapToGrid w:val="0"/>
              <w:jc w:val="center"/>
              <w:rPr>
                <w:rFonts w:ascii="Times New Roman" w:hAnsi="Times New Roman" w:cs="Times New Roman"/>
                <w:kern w:val="2"/>
                <w:sz w:val="21"/>
                <w:szCs w:val="21"/>
              </w:rPr>
            </w:pPr>
            <w:r>
              <w:rPr>
                <w:rFonts w:ascii="Times New Roman" w:hAnsi="Times New Roman" w:cs="Times New Roman"/>
                <w:color w:val="auto"/>
                <w:kern w:val="0"/>
                <w:sz w:val="21"/>
                <w:szCs w:val="21"/>
              </w:rPr>
              <w:t>中国</w:t>
            </w:r>
            <w:r>
              <w:rPr>
                <w:rFonts w:hint="eastAsia" w:ascii="Times New Roman" w:hAnsi="Times New Roman" w:cs="Times New Roman"/>
                <w:color w:val="auto"/>
                <w:kern w:val="0"/>
                <w:sz w:val="21"/>
                <w:szCs w:val="21"/>
              </w:rPr>
              <w:t>石油</w:t>
            </w:r>
            <w:r>
              <w:rPr>
                <w:rFonts w:ascii="Times New Roman" w:hAnsi="Times New Roman" w:cs="Times New Roman"/>
                <w:color w:val="auto"/>
                <w:kern w:val="0"/>
                <w:sz w:val="21"/>
                <w:szCs w:val="21"/>
              </w:rPr>
              <w:t>大学</w:t>
            </w:r>
            <w:r>
              <w:rPr>
                <w:rFonts w:hint="eastAsia" w:ascii="Times New Roman" w:hAnsi="Times New Roman" w:cs="Times New Roman"/>
                <w:color w:val="auto"/>
                <w:kern w:val="0"/>
                <w:sz w:val="21"/>
                <w:szCs w:val="21"/>
              </w:rPr>
              <w:t>（北京）克拉玛依校区</w:t>
            </w:r>
          </w:p>
        </w:tc>
        <w:tc>
          <w:tcPr>
            <w:tcW w:w="1984" w:type="dxa"/>
            <w:vAlign w:val="center"/>
          </w:tcPr>
          <w:p>
            <w:pPr>
              <w:pStyle w:val="12"/>
              <w:snapToGrid w:val="0"/>
              <w:jc w:val="center"/>
              <w:rPr>
                <w:rFonts w:ascii="Times New Roman" w:hAnsi="Times New Roman" w:cs="Times New Roman"/>
                <w:kern w:val="2"/>
                <w:sz w:val="21"/>
                <w:szCs w:val="21"/>
              </w:rPr>
            </w:pPr>
            <w:r>
              <w:rPr>
                <w:rFonts w:ascii="Times New Roman" w:hAnsi="Times New Roman" w:cs="Times New Roman"/>
                <w:color w:val="auto"/>
                <w:kern w:val="0"/>
                <w:sz w:val="21"/>
                <w:szCs w:val="21"/>
              </w:rPr>
              <w:t>中国</w:t>
            </w:r>
            <w:r>
              <w:rPr>
                <w:rFonts w:hint="eastAsia" w:ascii="Times New Roman" w:hAnsi="Times New Roman" w:cs="Times New Roman"/>
                <w:color w:val="auto"/>
                <w:kern w:val="0"/>
                <w:sz w:val="21"/>
                <w:szCs w:val="21"/>
              </w:rPr>
              <w:t>石油</w:t>
            </w:r>
            <w:r>
              <w:rPr>
                <w:rFonts w:ascii="Times New Roman" w:hAnsi="Times New Roman" w:cs="Times New Roman"/>
                <w:color w:val="auto"/>
                <w:kern w:val="0"/>
                <w:sz w:val="21"/>
                <w:szCs w:val="21"/>
              </w:rPr>
              <w:t>大学</w:t>
            </w:r>
            <w:r>
              <w:rPr>
                <w:rFonts w:hint="eastAsia" w:ascii="Times New Roman" w:hAnsi="Times New Roman" w:cs="Times New Roman"/>
                <w:color w:val="auto"/>
                <w:kern w:val="0"/>
                <w:sz w:val="21"/>
                <w:szCs w:val="21"/>
              </w:rPr>
              <w:t>（北京）克拉玛依校区</w:t>
            </w:r>
          </w:p>
        </w:tc>
        <w:tc>
          <w:tcPr>
            <w:tcW w:w="2788" w:type="dxa"/>
            <w:vAlign w:val="center"/>
          </w:tcPr>
          <w:p>
            <w:pPr>
              <w:pStyle w:val="12"/>
              <w:snapToGrid w:val="0"/>
              <w:jc w:val="center"/>
              <w:rPr>
                <w:rFonts w:ascii="Times New Roman" w:hAnsi="Times New Roman" w:cs="Times New Roman"/>
                <w:kern w:val="2"/>
                <w:sz w:val="21"/>
                <w:szCs w:val="21"/>
              </w:rPr>
            </w:pPr>
            <w:r>
              <w:rPr>
                <w:rFonts w:hint="eastAsia" w:ascii="Times New Roman" w:hAnsi="Times New Roman" w:cs="Times New Roman"/>
                <w:kern w:val="2"/>
                <w:sz w:val="21"/>
                <w:szCs w:val="21"/>
              </w:rPr>
              <w:t>组长，全面负责地震数据优化与智能建模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51" w:type="dxa"/>
            <w:vAlign w:val="center"/>
          </w:tcPr>
          <w:p>
            <w:pPr>
              <w:pStyle w:val="12"/>
              <w:snapToGrid w:val="0"/>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875" w:type="dxa"/>
            <w:vAlign w:val="center"/>
          </w:tcPr>
          <w:p>
            <w:pPr>
              <w:pStyle w:val="12"/>
              <w:snapToGrid w:val="0"/>
              <w:jc w:val="center"/>
              <w:rPr>
                <w:rFonts w:ascii="Times New Roman" w:hAnsi="Times New Roman" w:cs="Times New Roman"/>
                <w:kern w:val="2"/>
                <w:sz w:val="21"/>
                <w:szCs w:val="21"/>
              </w:rPr>
            </w:pPr>
            <w:r>
              <w:fldChar w:fldCharType="begin"/>
            </w:r>
            <w:r>
              <w:instrText xml:space="preserve"> HYPERLINK "javascript:void(0)" </w:instrText>
            </w:r>
            <w:r>
              <w:fldChar w:fldCharType="separate"/>
            </w:r>
            <w:r>
              <w:rPr>
                <w:rFonts w:hint="eastAsia" w:ascii="Times New Roman" w:hAnsi="Times New Roman" w:cs="Times New Roman"/>
                <w:color w:val="auto"/>
                <w:kern w:val="0"/>
                <w:sz w:val="21"/>
                <w:szCs w:val="21"/>
              </w:rPr>
              <w:t>王光海</w:t>
            </w:r>
            <w:r>
              <w:rPr>
                <w:rFonts w:ascii="Times New Roman" w:hAnsi="Times New Roman" w:cs="Times New Roman"/>
                <w:color w:val="auto"/>
                <w:kern w:val="0"/>
                <w:sz w:val="21"/>
                <w:szCs w:val="21"/>
              </w:rPr>
              <w:t xml:space="preserve"> </w:t>
            </w:r>
            <w:r>
              <w:rPr>
                <w:rFonts w:ascii="Times New Roman" w:hAnsi="Times New Roman" w:cs="Times New Roman"/>
                <w:color w:val="auto"/>
                <w:kern w:val="0"/>
                <w:sz w:val="21"/>
                <w:szCs w:val="21"/>
              </w:rPr>
              <w:fldChar w:fldCharType="end"/>
            </w:r>
          </w:p>
        </w:tc>
        <w:tc>
          <w:tcPr>
            <w:tcW w:w="992" w:type="dxa"/>
            <w:vAlign w:val="center"/>
          </w:tcPr>
          <w:p>
            <w:pPr>
              <w:pStyle w:val="12"/>
              <w:snapToGrid w:val="0"/>
              <w:jc w:val="center"/>
              <w:rPr>
                <w:rFonts w:ascii="Times New Roman" w:hAnsi="Times New Roman" w:cs="Times New Roman"/>
                <w:kern w:val="2"/>
                <w:sz w:val="21"/>
                <w:szCs w:val="21"/>
              </w:rPr>
            </w:pPr>
            <w:r>
              <w:rPr>
                <w:rFonts w:hint="eastAsia" w:ascii="Times New Roman" w:hAnsi="Times New Roman" w:cs="Times New Roman"/>
                <w:color w:val="auto"/>
                <w:kern w:val="0"/>
                <w:sz w:val="21"/>
                <w:szCs w:val="21"/>
              </w:rPr>
              <w:t>副高级</w:t>
            </w:r>
          </w:p>
        </w:tc>
        <w:tc>
          <w:tcPr>
            <w:tcW w:w="1985" w:type="dxa"/>
            <w:vAlign w:val="center"/>
          </w:tcPr>
          <w:p>
            <w:pPr>
              <w:pStyle w:val="12"/>
              <w:snapToGrid w:val="0"/>
              <w:jc w:val="center"/>
              <w:rPr>
                <w:rFonts w:ascii="Times New Roman" w:hAnsi="Times New Roman" w:cs="Times New Roman"/>
                <w:kern w:val="2"/>
                <w:sz w:val="21"/>
                <w:szCs w:val="21"/>
              </w:rPr>
            </w:pPr>
            <w:r>
              <w:rPr>
                <w:rFonts w:hint="eastAsia" w:ascii="Times New Roman" w:hAnsi="Times New Roman" w:cs="Times New Roman"/>
                <w:color w:val="auto"/>
                <w:kern w:val="0"/>
                <w:sz w:val="21"/>
                <w:szCs w:val="21"/>
              </w:rPr>
              <w:t>北京旭日奥油能源技术有限公司</w:t>
            </w:r>
          </w:p>
        </w:tc>
        <w:tc>
          <w:tcPr>
            <w:tcW w:w="1984" w:type="dxa"/>
            <w:vAlign w:val="center"/>
          </w:tcPr>
          <w:p>
            <w:pPr>
              <w:pStyle w:val="12"/>
              <w:snapToGrid w:val="0"/>
              <w:jc w:val="center"/>
              <w:rPr>
                <w:rFonts w:ascii="Times New Roman" w:hAnsi="Times New Roman" w:cs="Times New Roman"/>
                <w:kern w:val="2"/>
                <w:sz w:val="21"/>
                <w:szCs w:val="21"/>
              </w:rPr>
            </w:pPr>
            <w:r>
              <w:rPr>
                <w:rFonts w:hint="eastAsia" w:ascii="Times New Roman" w:hAnsi="Times New Roman" w:cs="Times New Roman"/>
                <w:color w:val="auto"/>
                <w:kern w:val="0"/>
                <w:sz w:val="21"/>
                <w:szCs w:val="21"/>
              </w:rPr>
              <w:t>北京旭日奥油能源技术有限公司</w:t>
            </w:r>
          </w:p>
        </w:tc>
        <w:tc>
          <w:tcPr>
            <w:tcW w:w="2788" w:type="dxa"/>
            <w:vAlign w:val="center"/>
          </w:tcPr>
          <w:p>
            <w:pPr>
              <w:pStyle w:val="12"/>
              <w:snapToGrid w:val="0"/>
              <w:jc w:val="center"/>
              <w:rPr>
                <w:rFonts w:ascii="Times New Roman" w:hAnsi="Times New Roman" w:cs="Times New Roman"/>
                <w:kern w:val="2"/>
                <w:sz w:val="21"/>
                <w:szCs w:val="21"/>
              </w:rPr>
            </w:pPr>
            <w:r>
              <w:rPr>
                <w:rFonts w:hint="eastAsia" w:ascii="Times New Roman" w:hAnsi="Times New Roman" w:cs="Times New Roman"/>
                <w:kern w:val="2"/>
                <w:sz w:val="21"/>
                <w:szCs w:val="21"/>
              </w:rPr>
              <w:t>副组长，地震解释与分析、软件系统架构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51" w:type="dxa"/>
            <w:vAlign w:val="center"/>
          </w:tcPr>
          <w:p>
            <w:pPr>
              <w:pStyle w:val="12"/>
              <w:snapToGrid w:val="0"/>
              <w:jc w:val="center"/>
              <w:rPr>
                <w:rFonts w:ascii="Times New Roman" w:hAnsi="Times New Roman" w:cs="Times New Roman"/>
                <w:kern w:val="2"/>
                <w:sz w:val="21"/>
                <w:szCs w:val="21"/>
              </w:rPr>
            </w:pPr>
            <w:r>
              <w:rPr>
                <w:rFonts w:hint="eastAsia" w:ascii="Times New Roman" w:hAnsi="Times New Roman" w:cs="Times New Roman"/>
                <w:kern w:val="2"/>
                <w:sz w:val="21"/>
                <w:szCs w:val="21"/>
              </w:rPr>
              <w:t>3</w:t>
            </w:r>
          </w:p>
        </w:tc>
        <w:tc>
          <w:tcPr>
            <w:tcW w:w="875" w:type="dxa"/>
            <w:vAlign w:val="center"/>
          </w:tcPr>
          <w:p>
            <w:pPr>
              <w:pStyle w:val="12"/>
              <w:snapToGrid w:val="0"/>
              <w:jc w:val="center"/>
              <w:rPr>
                <w:rFonts w:hint="eastAsia" w:ascii="宋体" w:eastAsia="宋体" w:cs="宋体" w:hAnsiTheme="minorHAnsi"/>
                <w:color w:val="000000"/>
                <w:kern w:val="2"/>
                <w:sz w:val="24"/>
                <w:szCs w:val="24"/>
                <w:lang w:val="en-US" w:eastAsia="zh-CN" w:bidi="ar-SA"/>
              </w:rPr>
            </w:pPr>
            <w:r>
              <w:rPr>
                <w:rFonts w:hint="eastAsia"/>
                <w:kern w:val="2"/>
              </w:rPr>
              <w:t>董丹丹</w:t>
            </w:r>
          </w:p>
        </w:tc>
        <w:tc>
          <w:tcPr>
            <w:tcW w:w="992" w:type="dxa"/>
            <w:vAlign w:val="center"/>
          </w:tcPr>
          <w:p>
            <w:pPr>
              <w:pStyle w:val="12"/>
              <w:snapToGrid w:val="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s="Times New Roman"/>
                <w:kern w:val="2"/>
                <w:sz w:val="21"/>
                <w:szCs w:val="21"/>
              </w:rPr>
              <w:t>中级</w:t>
            </w:r>
          </w:p>
        </w:tc>
        <w:tc>
          <w:tcPr>
            <w:tcW w:w="1985" w:type="dxa"/>
            <w:vAlign w:val="center"/>
          </w:tcPr>
          <w:p>
            <w:pPr>
              <w:pStyle w:val="12"/>
              <w:snapToGrid w:val="0"/>
              <w:jc w:val="center"/>
              <w:rPr>
                <w:rFonts w:ascii="Times New Roman" w:hAnsi="Times New Roman" w:eastAsia="宋体" w:cs="Times New Roman"/>
                <w:color w:val="000000"/>
                <w:kern w:val="2"/>
                <w:sz w:val="21"/>
                <w:szCs w:val="21"/>
                <w:lang w:val="en-US" w:eastAsia="zh-CN" w:bidi="ar-SA"/>
              </w:rPr>
            </w:pPr>
            <w:r>
              <w:rPr>
                <w:rFonts w:ascii="Times New Roman" w:hAnsi="Times New Roman" w:cs="Times New Roman"/>
                <w:color w:val="auto"/>
                <w:kern w:val="0"/>
                <w:sz w:val="21"/>
                <w:szCs w:val="21"/>
              </w:rPr>
              <w:t>中国</w:t>
            </w:r>
            <w:r>
              <w:rPr>
                <w:rFonts w:hint="eastAsia" w:ascii="Times New Roman" w:hAnsi="Times New Roman" w:cs="Times New Roman"/>
                <w:color w:val="auto"/>
                <w:kern w:val="0"/>
                <w:sz w:val="21"/>
                <w:szCs w:val="21"/>
              </w:rPr>
              <w:t>石油</w:t>
            </w:r>
            <w:r>
              <w:rPr>
                <w:rFonts w:ascii="Times New Roman" w:hAnsi="Times New Roman" w:cs="Times New Roman"/>
                <w:color w:val="auto"/>
                <w:kern w:val="0"/>
                <w:sz w:val="21"/>
                <w:szCs w:val="21"/>
              </w:rPr>
              <w:t>大学</w:t>
            </w:r>
            <w:r>
              <w:rPr>
                <w:rFonts w:hint="eastAsia" w:ascii="Times New Roman" w:hAnsi="Times New Roman" w:cs="Times New Roman"/>
                <w:color w:val="auto"/>
                <w:kern w:val="0"/>
                <w:sz w:val="21"/>
                <w:szCs w:val="21"/>
              </w:rPr>
              <w:t>（北京）克拉玛依校区</w:t>
            </w:r>
          </w:p>
        </w:tc>
        <w:tc>
          <w:tcPr>
            <w:tcW w:w="1984" w:type="dxa"/>
            <w:vAlign w:val="center"/>
          </w:tcPr>
          <w:p>
            <w:pPr>
              <w:pStyle w:val="12"/>
              <w:snapToGrid w:val="0"/>
              <w:jc w:val="center"/>
              <w:rPr>
                <w:rFonts w:ascii="Times New Roman" w:hAnsi="Times New Roman" w:eastAsia="宋体" w:cs="Times New Roman"/>
                <w:color w:val="000000"/>
                <w:kern w:val="2"/>
                <w:sz w:val="21"/>
                <w:szCs w:val="21"/>
                <w:lang w:val="en-US" w:eastAsia="zh-CN" w:bidi="ar-SA"/>
              </w:rPr>
            </w:pPr>
            <w:r>
              <w:rPr>
                <w:rFonts w:ascii="Times New Roman" w:hAnsi="Times New Roman" w:cs="Times New Roman"/>
                <w:color w:val="auto"/>
                <w:kern w:val="0"/>
                <w:sz w:val="21"/>
                <w:szCs w:val="21"/>
              </w:rPr>
              <w:t>中国</w:t>
            </w:r>
            <w:r>
              <w:rPr>
                <w:rFonts w:hint="eastAsia" w:ascii="Times New Roman" w:hAnsi="Times New Roman" w:cs="Times New Roman"/>
                <w:color w:val="auto"/>
                <w:kern w:val="0"/>
                <w:sz w:val="21"/>
                <w:szCs w:val="21"/>
              </w:rPr>
              <w:t>石油</w:t>
            </w:r>
            <w:r>
              <w:rPr>
                <w:rFonts w:ascii="Times New Roman" w:hAnsi="Times New Roman" w:cs="Times New Roman"/>
                <w:color w:val="auto"/>
                <w:kern w:val="0"/>
                <w:sz w:val="21"/>
                <w:szCs w:val="21"/>
              </w:rPr>
              <w:t>大学</w:t>
            </w:r>
            <w:r>
              <w:rPr>
                <w:rFonts w:hint="eastAsia" w:ascii="Times New Roman" w:hAnsi="Times New Roman" w:cs="Times New Roman"/>
                <w:color w:val="auto"/>
                <w:kern w:val="0"/>
                <w:sz w:val="21"/>
                <w:szCs w:val="21"/>
              </w:rPr>
              <w:t>（北京）克拉玛依校区</w:t>
            </w:r>
          </w:p>
        </w:tc>
        <w:tc>
          <w:tcPr>
            <w:tcW w:w="2788" w:type="dxa"/>
            <w:vAlign w:val="center"/>
          </w:tcPr>
          <w:p>
            <w:pPr>
              <w:pStyle w:val="12"/>
              <w:snapToGrid w:val="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s="Times New Roman"/>
                <w:kern w:val="2"/>
                <w:sz w:val="21"/>
                <w:szCs w:val="21"/>
              </w:rPr>
              <w:t>成员，软件设计、文档管理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51" w:type="dxa"/>
            <w:vAlign w:val="center"/>
          </w:tcPr>
          <w:p>
            <w:pPr>
              <w:pStyle w:val="12"/>
              <w:snapToGrid w:val="0"/>
              <w:jc w:val="center"/>
              <w:rPr>
                <w:rFonts w:ascii="Times New Roman" w:hAnsi="Times New Roman" w:cs="Times New Roman"/>
                <w:kern w:val="2"/>
                <w:sz w:val="21"/>
                <w:szCs w:val="21"/>
              </w:rPr>
            </w:pPr>
            <w:r>
              <w:rPr>
                <w:rFonts w:hint="eastAsia" w:ascii="Times New Roman" w:hAnsi="Times New Roman" w:cs="Times New Roman"/>
                <w:kern w:val="2"/>
                <w:sz w:val="21"/>
                <w:szCs w:val="21"/>
              </w:rPr>
              <w:t>4</w:t>
            </w:r>
          </w:p>
        </w:tc>
        <w:tc>
          <w:tcPr>
            <w:tcW w:w="875" w:type="dxa"/>
            <w:vAlign w:val="center"/>
          </w:tcPr>
          <w:p>
            <w:pPr>
              <w:pStyle w:val="12"/>
              <w:snapToGrid w:val="0"/>
              <w:jc w:val="center"/>
              <w:rPr>
                <w:rFonts w:ascii="Times New Roman" w:hAnsi="Times New Roman" w:eastAsia="宋体" w:cs="Times New Roman"/>
                <w:color w:val="000000"/>
                <w:kern w:val="2"/>
                <w:sz w:val="21"/>
                <w:szCs w:val="21"/>
                <w:lang w:val="en-US" w:eastAsia="zh-CN" w:bidi="ar-SA"/>
              </w:rPr>
            </w:pPr>
            <w:r>
              <w:fldChar w:fldCharType="begin"/>
            </w:r>
            <w:r>
              <w:instrText xml:space="preserve"> HYPERLINK "javascript:void(0)" </w:instrText>
            </w:r>
            <w:r>
              <w:fldChar w:fldCharType="separate"/>
            </w:r>
            <w:r>
              <w:rPr>
                <w:rFonts w:hint="eastAsia"/>
                <w:kern w:val="2"/>
              </w:rPr>
              <w:t>郑艺峰</w:t>
            </w:r>
            <w:r>
              <w:rPr>
                <w:rFonts w:ascii="Times New Roman" w:hAnsi="Times New Roman" w:cs="Times New Roman"/>
                <w:color w:val="auto"/>
                <w:kern w:val="0"/>
                <w:sz w:val="21"/>
                <w:szCs w:val="21"/>
              </w:rPr>
              <w:t xml:space="preserve"> </w:t>
            </w:r>
            <w:r>
              <w:rPr>
                <w:rFonts w:ascii="Times New Roman" w:hAnsi="Times New Roman" w:cs="Times New Roman"/>
                <w:color w:val="auto"/>
                <w:kern w:val="0"/>
                <w:sz w:val="21"/>
                <w:szCs w:val="21"/>
              </w:rPr>
              <w:fldChar w:fldCharType="end"/>
            </w:r>
          </w:p>
        </w:tc>
        <w:tc>
          <w:tcPr>
            <w:tcW w:w="992" w:type="dxa"/>
            <w:vAlign w:val="center"/>
          </w:tcPr>
          <w:p>
            <w:pPr>
              <w:pStyle w:val="12"/>
              <w:snapToGrid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auto"/>
                <w:kern w:val="0"/>
                <w:sz w:val="21"/>
                <w:szCs w:val="21"/>
              </w:rPr>
              <w:t>中级</w:t>
            </w:r>
          </w:p>
        </w:tc>
        <w:tc>
          <w:tcPr>
            <w:tcW w:w="1985" w:type="dxa"/>
            <w:vAlign w:val="center"/>
          </w:tcPr>
          <w:p>
            <w:pPr>
              <w:pStyle w:val="12"/>
              <w:snapToGrid w:val="0"/>
              <w:jc w:val="center"/>
              <w:rPr>
                <w:rFonts w:ascii="Times New Roman" w:hAnsi="Times New Roman" w:eastAsia="宋体" w:cs="Times New Roman"/>
                <w:color w:val="000000"/>
                <w:kern w:val="2"/>
                <w:sz w:val="21"/>
                <w:szCs w:val="21"/>
                <w:lang w:val="en-US" w:eastAsia="zh-CN" w:bidi="ar-SA"/>
              </w:rPr>
            </w:pPr>
            <w:r>
              <w:rPr>
                <w:rFonts w:ascii="Times New Roman" w:hAnsi="Times New Roman" w:cs="Times New Roman"/>
                <w:color w:val="auto"/>
                <w:kern w:val="0"/>
                <w:sz w:val="21"/>
                <w:szCs w:val="21"/>
              </w:rPr>
              <w:t>中国</w:t>
            </w:r>
            <w:r>
              <w:rPr>
                <w:rFonts w:hint="eastAsia" w:ascii="Times New Roman" w:hAnsi="Times New Roman" w:cs="Times New Roman"/>
                <w:color w:val="auto"/>
                <w:kern w:val="0"/>
                <w:sz w:val="21"/>
                <w:szCs w:val="21"/>
              </w:rPr>
              <w:t>石油</w:t>
            </w:r>
            <w:r>
              <w:rPr>
                <w:rFonts w:ascii="Times New Roman" w:hAnsi="Times New Roman" w:cs="Times New Roman"/>
                <w:color w:val="auto"/>
                <w:kern w:val="0"/>
                <w:sz w:val="21"/>
                <w:szCs w:val="21"/>
              </w:rPr>
              <w:t>大学</w:t>
            </w:r>
            <w:r>
              <w:rPr>
                <w:rFonts w:hint="eastAsia" w:ascii="Times New Roman" w:hAnsi="Times New Roman" w:cs="Times New Roman"/>
                <w:color w:val="auto"/>
                <w:kern w:val="0"/>
                <w:sz w:val="21"/>
                <w:szCs w:val="21"/>
              </w:rPr>
              <w:t>（北京）克拉玛依校区</w:t>
            </w:r>
          </w:p>
        </w:tc>
        <w:tc>
          <w:tcPr>
            <w:tcW w:w="1984" w:type="dxa"/>
            <w:vAlign w:val="center"/>
          </w:tcPr>
          <w:p>
            <w:pPr>
              <w:pStyle w:val="12"/>
              <w:snapToGrid w:val="0"/>
              <w:jc w:val="center"/>
              <w:rPr>
                <w:rFonts w:ascii="Times New Roman" w:hAnsi="Times New Roman" w:eastAsia="宋体" w:cs="Times New Roman"/>
                <w:color w:val="000000"/>
                <w:kern w:val="2"/>
                <w:sz w:val="21"/>
                <w:szCs w:val="21"/>
                <w:lang w:val="en-US" w:eastAsia="zh-CN" w:bidi="ar-SA"/>
              </w:rPr>
            </w:pPr>
            <w:r>
              <w:rPr>
                <w:rFonts w:ascii="Times New Roman" w:hAnsi="Times New Roman" w:cs="Times New Roman"/>
                <w:color w:val="auto"/>
                <w:kern w:val="0"/>
                <w:sz w:val="21"/>
                <w:szCs w:val="21"/>
              </w:rPr>
              <w:t>中国</w:t>
            </w:r>
            <w:r>
              <w:rPr>
                <w:rFonts w:hint="eastAsia" w:ascii="Times New Roman" w:hAnsi="Times New Roman" w:cs="Times New Roman"/>
                <w:color w:val="auto"/>
                <w:kern w:val="0"/>
                <w:sz w:val="21"/>
                <w:szCs w:val="21"/>
              </w:rPr>
              <w:t>石油</w:t>
            </w:r>
            <w:r>
              <w:rPr>
                <w:rFonts w:ascii="Times New Roman" w:hAnsi="Times New Roman" w:cs="Times New Roman"/>
                <w:color w:val="auto"/>
                <w:kern w:val="0"/>
                <w:sz w:val="21"/>
                <w:szCs w:val="21"/>
              </w:rPr>
              <w:t>大学</w:t>
            </w:r>
            <w:r>
              <w:rPr>
                <w:rFonts w:hint="eastAsia" w:ascii="Times New Roman" w:hAnsi="Times New Roman" w:cs="Times New Roman"/>
                <w:color w:val="auto"/>
                <w:kern w:val="0"/>
                <w:sz w:val="21"/>
                <w:szCs w:val="21"/>
              </w:rPr>
              <w:t>（北京）克拉玛依校区</w:t>
            </w:r>
          </w:p>
        </w:tc>
        <w:tc>
          <w:tcPr>
            <w:tcW w:w="2788" w:type="dxa"/>
            <w:vAlign w:val="center"/>
          </w:tcPr>
          <w:p>
            <w:pPr>
              <w:pStyle w:val="12"/>
              <w:snapToGrid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kern w:val="2"/>
                <w:sz w:val="21"/>
                <w:szCs w:val="21"/>
              </w:rPr>
              <w:t>成员，数据优化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51" w:type="dxa"/>
            <w:vAlign w:val="center"/>
          </w:tcPr>
          <w:p>
            <w:pPr>
              <w:pStyle w:val="12"/>
              <w:snapToGrid w:val="0"/>
              <w:jc w:val="center"/>
              <w:rPr>
                <w:rFonts w:ascii="Times New Roman" w:hAnsi="Times New Roman" w:cs="Times New Roman"/>
                <w:kern w:val="2"/>
                <w:sz w:val="21"/>
                <w:szCs w:val="21"/>
              </w:rPr>
            </w:pPr>
            <w:r>
              <w:rPr>
                <w:rFonts w:hint="eastAsia" w:ascii="Times New Roman" w:hAnsi="Times New Roman" w:cs="Times New Roman"/>
                <w:kern w:val="2"/>
                <w:sz w:val="21"/>
                <w:szCs w:val="21"/>
              </w:rPr>
              <w:t>5</w:t>
            </w:r>
          </w:p>
        </w:tc>
        <w:tc>
          <w:tcPr>
            <w:tcW w:w="875" w:type="dxa"/>
            <w:vAlign w:val="center"/>
          </w:tcPr>
          <w:p>
            <w:pPr>
              <w:pStyle w:val="12"/>
              <w:snapToGrid w:val="0"/>
              <w:jc w:val="center"/>
              <w:rPr>
                <w:rFonts w:ascii="Times New Roman" w:hAnsi="Times New Roman" w:eastAsia="宋体" w:cs="Times New Roman"/>
                <w:color w:val="000000"/>
                <w:kern w:val="2"/>
                <w:sz w:val="21"/>
                <w:szCs w:val="21"/>
                <w:lang w:val="en-US" w:eastAsia="zh-CN" w:bidi="ar-SA"/>
              </w:rPr>
            </w:pPr>
            <w:r>
              <w:fldChar w:fldCharType="begin"/>
            </w:r>
            <w:r>
              <w:instrText xml:space="preserve"> HYPERLINK "javascript:void(0)" </w:instrText>
            </w:r>
            <w:r>
              <w:fldChar w:fldCharType="separate"/>
            </w:r>
            <w:r>
              <w:rPr>
                <w:rFonts w:hint="eastAsia" w:ascii="Times New Roman" w:hAnsi="Times New Roman" w:cs="Times New Roman"/>
                <w:color w:val="auto"/>
                <w:kern w:val="0"/>
                <w:sz w:val="21"/>
                <w:szCs w:val="21"/>
              </w:rPr>
              <w:t>李莹</w:t>
            </w:r>
            <w:r>
              <w:rPr>
                <w:rFonts w:ascii="Times New Roman" w:hAnsi="Times New Roman" w:cs="Times New Roman"/>
                <w:color w:val="auto"/>
                <w:kern w:val="0"/>
                <w:sz w:val="21"/>
                <w:szCs w:val="21"/>
              </w:rPr>
              <w:t xml:space="preserve"> </w:t>
            </w:r>
            <w:r>
              <w:rPr>
                <w:rFonts w:ascii="Times New Roman" w:hAnsi="Times New Roman" w:cs="Times New Roman"/>
                <w:color w:val="auto"/>
                <w:kern w:val="0"/>
                <w:sz w:val="21"/>
                <w:szCs w:val="21"/>
              </w:rPr>
              <w:fldChar w:fldCharType="end"/>
            </w:r>
          </w:p>
        </w:tc>
        <w:tc>
          <w:tcPr>
            <w:tcW w:w="992" w:type="dxa"/>
            <w:vAlign w:val="center"/>
          </w:tcPr>
          <w:p>
            <w:pPr>
              <w:pStyle w:val="12"/>
              <w:snapToGrid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auto"/>
                <w:kern w:val="0"/>
                <w:sz w:val="21"/>
                <w:szCs w:val="21"/>
              </w:rPr>
              <w:t>其他</w:t>
            </w:r>
          </w:p>
        </w:tc>
        <w:tc>
          <w:tcPr>
            <w:tcW w:w="1985" w:type="dxa"/>
            <w:vAlign w:val="center"/>
          </w:tcPr>
          <w:p>
            <w:pPr>
              <w:pStyle w:val="12"/>
              <w:snapToGrid w:val="0"/>
              <w:jc w:val="center"/>
              <w:rPr>
                <w:rFonts w:ascii="Times New Roman" w:hAnsi="Times New Roman" w:eastAsia="宋体" w:cs="Times New Roman"/>
                <w:color w:val="000000"/>
                <w:kern w:val="2"/>
                <w:sz w:val="21"/>
                <w:szCs w:val="21"/>
                <w:lang w:val="en-US" w:eastAsia="zh-CN" w:bidi="ar-SA"/>
              </w:rPr>
            </w:pPr>
            <w:r>
              <w:rPr>
                <w:rFonts w:ascii="Times New Roman" w:hAnsi="Times New Roman" w:cs="Times New Roman"/>
                <w:color w:val="auto"/>
                <w:kern w:val="0"/>
                <w:sz w:val="21"/>
                <w:szCs w:val="21"/>
              </w:rPr>
              <w:t>中国</w:t>
            </w:r>
            <w:r>
              <w:rPr>
                <w:rFonts w:hint="eastAsia" w:ascii="Times New Roman" w:hAnsi="Times New Roman" w:cs="Times New Roman"/>
                <w:color w:val="auto"/>
                <w:kern w:val="0"/>
                <w:sz w:val="21"/>
                <w:szCs w:val="21"/>
              </w:rPr>
              <w:t>石油</w:t>
            </w:r>
            <w:r>
              <w:rPr>
                <w:rFonts w:ascii="Times New Roman" w:hAnsi="Times New Roman" w:cs="Times New Roman"/>
                <w:color w:val="auto"/>
                <w:kern w:val="0"/>
                <w:sz w:val="21"/>
                <w:szCs w:val="21"/>
              </w:rPr>
              <w:t>大学</w:t>
            </w:r>
            <w:r>
              <w:rPr>
                <w:rFonts w:hint="eastAsia" w:ascii="Times New Roman" w:hAnsi="Times New Roman" w:cs="Times New Roman"/>
                <w:color w:val="auto"/>
                <w:kern w:val="0"/>
                <w:sz w:val="21"/>
                <w:szCs w:val="21"/>
              </w:rPr>
              <w:t>（北京）克拉玛依校区</w:t>
            </w:r>
          </w:p>
        </w:tc>
        <w:tc>
          <w:tcPr>
            <w:tcW w:w="1984" w:type="dxa"/>
            <w:vAlign w:val="center"/>
          </w:tcPr>
          <w:p>
            <w:pPr>
              <w:pStyle w:val="12"/>
              <w:snapToGrid w:val="0"/>
              <w:jc w:val="center"/>
              <w:rPr>
                <w:rFonts w:ascii="Times New Roman" w:hAnsi="Times New Roman" w:eastAsia="宋体" w:cs="Times New Roman"/>
                <w:color w:val="000000"/>
                <w:kern w:val="2"/>
                <w:sz w:val="21"/>
                <w:szCs w:val="21"/>
                <w:lang w:val="en-US" w:eastAsia="zh-CN" w:bidi="ar-SA"/>
              </w:rPr>
            </w:pPr>
            <w:r>
              <w:rPr>
                <w:rFonts w:ascii="Times New Roman" w:hAnsi="Times New Roman" w:cs="Times New Roman"/>
                <w:color w:val="auto"/>
                <w:kern w:val="0"/>
                <w:sz w:val="21"/>
                <w:szCs w:val="21"/>
              </w:rPr>
              <w:t>中国</w:t>
            </w:r>
            <w:r>
              <w:rPr>
                <w:rFonts w:hint="eastAsia" w:ascii="Times New Roman" w:hAnsi="Times New Roman" w:cs="Times New Roman"/>
                <w:color w:val="auto"/>
                <w:kern w:val="0"/>
                <w:sz w:val="21"/>
                <w:szCs w:val="21"/>
              </w:rPr>
              <w:t>石油</w:t>
            </w:r>
            <w:r>
              <w:rPr>
                <w:rFonts w:ascii="Times New Roman" w:hAnsi="Times New Roman" w:cs="Times New Roman"/>
                <w:color w:val="auto"/>
                <w:kern w:val="0"/>
                <w:sz w:val="21"/>
                <w:szCs w:val="21"/>
              </w:rPr>
              <w:t>大学</w:t>
            </w:r>
            <w:r>
              <w:rPr>
                <w:rFonts w:hint="eastAsia" w:ascii="Times New Roman" w:hAnsi="Times New Roman" w:cs="Times New Roman"/>
                <w:color w:val="auto"/>
                <w:kern w:val="0"/>
                <w:sz w:val="21"/>
                <w:szCs w:val="21"/>
              </w:rPr>
              <w:t>（北京）克拉玛依校区</w:t>
            </w:r>
          </w:p>
        </w:tc>
        <w:tc>
          <w:tcPr>
            <w:tcW w:w="2788" w:type="dxa"/>
            <w:vAlign w:val="center"/>
          </w:tcPr>
          <w:p>
            <w:pPr>
              <w:pStyle w:val="12"/>
              <w:snapToGrid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kern w:val="2"/>
                <w:sz w:val="21"/>
                <w:szCs w:val="21"/>
              </w:rPr>
              <w:t>成员，地震智能建模与解释处理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51" w:type="dxa"/>
            <w:vAlign w:val="center"/>
          </w:tcPr>
          <w:p>
            <w:pPr>
              <w:pStyle w:val="12"/>
              <w:snapToGrid w:val="0"/>
              <w:jc w:val="center"/>
              <w:rPr>
                <w:rFonts w:ascii="Times New Roman" w:hAnsi="Times New Roman" w:cs="Times New Roman"/>
                <w:kern w:val="2"/>
                <w:sz w:val="21"/>
                <w:szCs w:val="21"/>
              </w:rPr>
            </w:pPr>
            <w:r>
              <w:rPr>
                <w:rFonts w:hint="eastAsia" w:ascii="Times New Roman" w:hAnsi="Times New Roman" w:cs="Times New Roman"/>
                <w:kern w:val="2"/>
                <w:sz w:val="21"/>
                <w:szCs w:val="21"/>
              </w:rPr>
              <w:t>6</w:t>
            </w:r>
          </w:p>
        </w:tc>
        <w:tc>
          <w:tcPr>
            <w:tcW w:w="875" w:type="dxa"/>
            <w:vAlign w:val="center"/>
          </w:tcPr>
          <w:p>
            <w:pPr>
              <w:pStyle w:val="12"/>
              <w:snapToGrid w:val="0"/>
              <w:jc w:val="center"/>
              <w:rPr>
                <w:rFonts w:ascii="Times New Roman" w:hAnsi="Times New Roman" w:eastAsia="宋体" w:cs="Times New Roman"/>
                <w:color w:val="000000"/>
                <w:kern w:val="2"/>
                <w:sz w:val="21"/>
                <w:szCs w:val="21"/>
                <w:lang w:val="en-US" w:eastAsia="zh-CN" w:bidi="ar-SA"/>
              </w:rPr>
            </w:pPr>
            <w:r>
              <w:fldChar w:fldCharType="begin"/>
            </w:r>
            <w:r>
              <w:instrText xml:space="preserve"> HYPERLINK "javascript:void(0)" </w:instrText>
            </w:r>
            <w:r>
              <w:fldChar w:fldCharType="separate"/>
            </w:r>
            <w:r>
              <w:rPr>
                <w:rFonts w:hint="eastAsia" w:ascii="Times New Roman" w:hAnsi="Times New Roman" w:cs="Times New Roman"/>
                <w:color w:val="auto"/>
                <w:kern w:val="0"/>
                <w:sz w:val="21"/>
                <w:szCs w:val="21"/>
              </w:rPr>
              <w:t>郭凌云</w:t>
            </w:r>
            <w:r>
              <w:rPr>
                <w:rFonts w:ascii="Times New Roman" w:hAnsi="Times New Roman" w:cs="Times New Roman"/>
                <w:color w:val="auto"/>
                <w:kern w:val="0"/>
                <w:sz w:val="21"/>
                <w:szCs w:val="21"/>
              </w:rPr>
              <w:t xml:space="preserve"> </w:t>
            </w:r>
            <w:r>
              <w:rPr>
                <w:rFonts w:ascii="Times New Roman" w:hAnsi="Times New Roman" w:cs="Times New Roman"/>
                <w:color w:val="auto"/>
                <w:kern w:val="0"/>
                <w:sz w:val="21"/>
                <w:szCs w:val="21"/>
              </w:rPr>
              <w:fldChar w:fldCharType="end"/>
            </w:r>
          </w:p>
        </w:tc>
        <w:tc>
          <w:tcPr>
            <w:tcW w:w="992" w:type="dxa"/>
            <w:vAlign w:val="center"/>
          </w:tcPr>
          <w:p>
            <w:pPr>
              <w:pStyle w:val="12"/>
              <w:snapToGrid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auto"/>
                <w:kern w:val="0"/>
                <w:sz w:val="21"/>
                <w:szCs w:val="21"/>
              </w:rPr>
              <w:t>中级</w:t>
            </w:r>
          </w:p>
        </w:tc>
        <w:tc>
          <w:tcPr>
            <w:tcW w:w="1985" w:type="dxa"/>
            <w:vAlign w:val="center"/>
          </w:tcPr>
          <w:p>
            <w:pPr>
              <w:pStyle w:val="12"/>
              <w:snapToGrid w:val="0"/>
              <w:jc w:val="center"/>
              <w:rPr>
                <w:rFonts w:ascii="Times New Roman" w:hAnsi="Times New Roman" w:eastAsia="宋体" w:cs="Times New Roman"/>
                <w:color w:val="000000"/>
                <w:kern w:val="2"/>
                <w:sz w:val="21"/>
                <w:szCs w:val="21"/>
                <w:lang w:val="en-US" w:eastAsia="zh-CN" w:bidi="ar-SA"/>
              </w:rPr>
            </w:pPr>
            <w:r>
              <w:rPr>
                <w:rFonts w:ascii="Times New Roman" w:hAnsi="Times New Roman" w:cs="Times New Roman"/>
                <w:color w:val="auto"/>
                <w:kern w:val="0"/>
                <w:sz w:val="21"/>
                <w:szCs w:val="21"/>
              </w:rPr>
              <w:t>中国</w:t>
            </w:r>
            <w:r>
              <w:rPr>
                <w:rFonts w:hint="eastAsia" w:ascii="Times New Roman" w:hAnsi="Times New Roman" w:cs="Times New Roman"/>
                <w:color w:val="auto"/>
                <w:kern w:val="0"/>
                <w:sz w:val="21"/>
                <w:szCs w:val="21"/>
              </w:rPr>
              <w:t>石油</w:t>
            </w:r>
            <w:r>
              <w:rPr>
                <w:rFonts w:ascii="Times New Roman" w:hAnsi="Times New Roman" w:cs="Times New Roman"/>
                <w:color w:val="auto"/>
                <w:kern w:val="0"/>
                <w:sz w:val="21"/>
                <w:szCs w:val="21"/>
              </w:rPr>
              <w:t>大学</w:t>
            </w:r>
            <w:r>
              <w:rPr>
                <w:rFonts w:hint="eastAsia" w:ascii="Times New Roman" w:hAnsi="Times New Roman" w:cs="Times New Roman"/>
                <w:color w:val="auto"/>
                <w:kern w:val="0"/>
                <w:sz w:val="21"/>
                <w:szCs w:val="21"/>
              </w:rPr>
              <w:t>（北京）克拉玛依校区</w:t>
            </w:r>
          </w:p>
        </w:tc>
        <w:tc>
          <w:tcPr>
            <w:tcW w:w="1984" w:type="dxa"/>
            <w:vAlign w:val="center"/>
          </w:tcPr>
          <w:p>
            <w:pPr>
              <w:pStyle w:val="12"/>
              <w:snapToGrid w:val="0"/>
              <w:jc w:val="center"/>
              <w:rPr>
                <w:rFonts w:ascii="Times New Roman" w:hAnsi="Times New Roman" w:eastAsia="宋体" w:cs="Times New Roman"/>
                <w:color w:val="000000"/>
                <w:kern w:val="2"/>
                <w:sz w:val="21"/>
                <w:szCs w:val="21"/>
                <w:lang w:val="en-US" w:eastAsia="zh-CN" w:bidi="ar-SA"/>
              </w:rPr>
            </w:pPr>
            <w:r>
              <w:rPr>
                <w:rFonts w:ascii="Times New Roman" w:hAnsi="Times New Roman" w:cs="Times New Roman"/>
                <w:color w:val="auto"/>
                <w:kern w:val="0"/>
                <w:sz w:val="21"/>
                <w:szCs w:val="21"/>
              </w:rPr>
              <w:t>中国</w:t>
            </w:r>
            <w:r>
              <w:rPr>
                <w:rFonts w:hint="eastAsia" w:ascii="Times New Roman" w:hAnsi="Times New Roman" w:cs="Times New Roman"/>
                <w:color w:val="auto"/>
                <w:kern w:val="0"/>
                <w:sz w:val="21"/>
                <w:szCs w:val="21"/>
              </w:rPr>
              <w:t>石油</w:t>
            </w:r>
            <w:r>
              <w:rPr>
                <w:rFonts w:ascii="Times New Roman" w:hAnsi="Times New Roman" w:cs="Times New Roman"/>
                <w:color w:val="auto"/>
                <w:kern w:val="0"/>
                <w:sz w:val="21"/>
                <w:szCs w:val="21"/>
              </w:rPr>
              <w:t>大学</w:t>
            </w:r>
            <w:r>
              <w:rPr>
                <w:rFonts w:hint="eastAsia" w:ascii="Times New Roman" w:hAnsi="Times New Roman" w:cs="Times New Roman"/>
                <w:color w:val="auto"/>
                <w:kern w:val="0"/>
                <w:sz w:val="21"/>
                <w:szCs w:val="21"/>
              </w:rPr>
              <w:t>（北京）克拉玛依校区</w:t>
            </w:r>
          </w:p>
        </w:tc>
        <w:tc>
          <w:tcPr>
            <w:tcW w:w="2788" w:type="dxa"/>
            <w:vAlign w:val="center"/>
          </w:tcPr>
          <w:p>
            <w:pPr>
              <w:pStyle w:val="12"/>
              <w:snapToGrid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kern w:val="2"/>
                <w:sz w:val="21"/>
                <w:szCs w:val="21"/>
              </w:rPr>
              <w:t>成员，地震智能解释处理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51" w:type="dxa"/>
            <w:vAlign w:val="center"/>
          </w:tcPr>
          <w:p>
            <w:pPr>
              <w:pStyle w:val="12"/>
              <w:snapToGrid w:val="0"/>
              <w:jc w:val="center"/>
              <w:rPr>
                <w:rFonts w:ascii="Times New Roman" w:hAnsi="Times New Roman" w:cs="Times New Roman"/>
                <w:kern w:val="2"/>
                <w:sz w:val="21"/>
                <w:szCs w:val="21"/>
              </w:rPr>
            </w:pPr>
            <w:r>
              <w:rPr>
                <w:rFonts w:hint="eastAsia" w:ascii="Times New Roman" w:hAnsi="Times New Roman" w:cs="Times New Roman"/>
                <w:kern w:val="2"/>
                <w:sz w:val="21"/>
                <w:szCs w:val="21"/>
              </w:rPr>
              <w:t>7</w:t>
            </w:r>
          </w:p>
        </w:tc>
        <w:tc>
          <w:tcPr>
            <w:tcW w:w="875" w:type="dxa"/>
            <w:vAlign w:val="center"/>
          </w:tcPr>
          <w:p>
            <w:pPr>
              <w:pStyle w:val="12"/>
              <w:snapToGrid w:val="0"/>
              <w:jc w:val="center"/>
              <w:rPr>
                <w:kern w:val="2"/>
              </w:rPr>
            </w:pPr>
            <w:r>
              <w:rPr>
                <w:rFonts w:hint="eastAsia"/>
                <w:kern w:val="2"/>
              </w:rPr>
              <w:t>潘雪玲</w:t>
            </w:r>
          </w:p>
        </w:tc>
        <w:tc>
          <w:tcPr>
            <w:tcW w:w="992" w:type="dxa"/>
            <w:vAlign w:val="center"/>
          </w:tcPr>
          <w:p>
            <w:pPr>
              <w:pStyle w:val="12"/>
              <w:snapToGrid w:val="0"/>
              <w:jc w:val="center"/>
              <w:rPr>
                <w:rFonts w:ascii="Times New Roman" w:hAnsi="Times New Roman" w:cs="Times New Roman"/>
                <w:kern w:val="2"/>
                <w:sz w:val="21"/>
                <w:szCs w:val="21"/>
              </w:rPr>
            </w:pPr>
            <w:r>
              <w:rPr>
                <w:rFonts w:hint="eastAsia" w:ascii="Times New Roman" w:hAnsi="Times New Roman" w:cs="Times New Roman"/>
                <w:kern w:val="2"/>
                <w:sz w:val="21"/>
                <w:szCs w:val="21"/>
              </w:rPr>
              <w:t>其他</w:t>
            </w:r>
          </w:p>
        </w:tc>
        <w:tc>
          <w:tcPr>
            <w:tcW w:w="1985" w:type="dxa"/>
            <w:vAlign w:val="center"/>
          </w:tcPr>
          <w:p>
            <w:pPr>
              <w:pStyle w:val="12"/>
              <w:snapToGrid w:val="0"/>
              <w:jc w:val="center"/>
              <w:rPr>
                <w:rFonts w:ascii="Times New Roman" w:hAnsi="Times New Roman" w:cs="Times New Roman"/>
                <w:kern w:val="2"/>
                <w:sz w:val="21"/>
                <w:szCs w:val="21"/>
              </w:rPr>
            </w:pPr>
            <w:r>
              <w:rPr>
                <w:rFonts w:ascii="Times New Roman" w:hAnsi="Times New Roman" w:cs="Times New Roman"/>
                <w:color w:val="auto"/>
                <w:kern w:val="0"/>
                <w:sz w:val="21"/>
                <w:szCs w:val="21"/>
              </w:rPr>
              <w:t>中国</w:t>
            </w:r>
            <w:r>
              <w:rPr>
                <w:rFonts w:hint="eastAsia" w:ascii="Times New Roman" w:hAnsi="Times New Roman" w:cs="Times New Roman"/>
                <w:color w:val="auto"/>
                <w:kern w:val="0"/>
                <w:sz w:val="21"/>
                <w:szCs w:val="21"/>
              </w:rPr>
              <w:t>石油</w:t>
            </w:r>
            <w:r>
              <w:rPr>
                <w:rFonts w:ascii="Times New Roman" w:hAnsi="Times New Roman" w:cs="Times New Roman"/>
                <w:color w:val="auto"/>
                <w:kern w:val="0"/>
                <w:sz w:val="21"/>
                <w:szCs w:val="21"/>
              </w:rPr>
              <w:t>大学</w:t>
            </w:r>
            <w:r>
              <w:rPr>
                <w:rFonts w:hint="eastAsia" w:ascii="Times New Roman" w:hAnsi="Times New Roman" w:cs="Times New Roman"/>
                <w:color w:val="auto"/>
                <w:kern w:val="0"/>
                <w:sz w:val="21"/>
                <w:szCs w:val="21"/>
              </w:rPr>
              <w:t>（北京）克拉玛依校区</w:t>
            </w:r>
          </w:p>
        </w:tc>
        <w:tc>
          <w:tcPr>
            <w:tcW w:w="1984" w:type="dxa"/>
            <w:vAlign w:val="center"/>
          </w:tcPr>
          <w:p>
            <w:pPr>
              <w:pStyle w:val="12"/>
              <w:snapToGrid w:val="0"/>
              <w:jc w:val="center"/>
              <w:rPr>
                <w:rFonts w:ascii="Times New Roman" w:hAnsi="Times New Roman" w:cs="Times New Roman"/>
                <w:kern w:val="2"/>
                <w:sz w:val="21"/>
                <w:szCs w:val="21"/>
              </w:rPr>
            </w:pPr>
            <w:r>
              <w:rPr>
                <w:rFonts w:ascii="Times New Roman" w:hAnsi="Times New Roman" w:cs="Times New Roman"/>
                <w:color w:val="auto"/>
                <w:kern w:val="0"/>
                <w:sz w:val="21"/>
                <w:szCs w:val="21"/>
              </w:rPr>
              <w:t>中国</w:t>
            </w:r>
            <w:r>
              <w:rPr>
                <w:rFonts w:hint="eastAsia" w:ascii="Times New Roman" w:hAnsi="Times New Roman" w:cs="Times New Roman"/>
                <w:color w:val="auto"/>
                <w:kern w:val="0"/>
                <w:sz w:val="21"/>
                <w:szCs w:val="21"/>
              </w:rPr>
              <w:t>石油</w:t>
            </w:r>
            <w:r>
              <w:rPr>
                <w:rFonts w:ascii="Times New Roman" w:hAnsi="Times New Roman" w:cs="Times New Roman"/>
                <w:color w:val="auto"/>
                <w:kern w:val="0"/>
                <w:sz w:val="21"/>
                <w:szCs w:val="21"/>
              </w:rPr>
              <w:t>大学</w:t>
            </w:r>
            <w:r>
              <w:rPr>
                <w:rFonts w:hint="eastAsia" w:ascii="Times New Roman" w:hAnsi="Times New Roman" w:cs="Times New Roman"/>
                <w:color w:val="auto"/>
                <w:kern w:val="0"/>
                <w:sz w:val="21"/>
                <w:szCs w:val="21"/>
              </w:rPr>
              <w:t>（北京）克拉玛依校区</w:t>
            </w:r>
          </w:p>
        </w:tc>
        <w:tc>
          <w:tcPr>
            <w:tcW w:w="2788" w:type="dxa"/>
            <w:vAlign w:val="center"/>
          </w:tcPr>
          <w:p>
            <w:pPr>
              <w:pStyle w:val="12"/>
              <w:snapToGrid w:val="0"/>
              <w:jc w:val="center"/>
              <w:rPr>
                <w:rFonts w:ascii="Times New Roman" w:hAnsi="Times New Roman" w:cs="Times New Roman"/>
                <w:kern w:val="2"/>
                <w:sz w:val="21"/>
                <w:szCs w:val="21"/>
              </w:rPr>
            </w:pPr>
            <w:r>
              <w:rPr>
                <w:rFonts w:hint="eastAsia" w:ascii="Times New Roman" w:hAnsi="Times New Roman" w:cs="Times New Roman"/>
                <w:kern w:val="2"/>
                <w:sz w:val="21"/>
                <w:szCs w:val="21"/>
              </w:rPr>
              <w:t>成员，地震智能建模</w:t>
            </w:r>
          </w:p>
        </w:tc>
      </w:tr>
    </w:tbl>
    <w:p>
      <w:pPr>
        <w:spacing w:line="560" w:lineRule="exact"/>
        <w:ind w:firstLine="536" w:firstLineChars="200"/>
        <w:rPr>
          <w:rFonts w:ascii="Times New Roman" w:hAnsi="Times New Roman"/>
          <w:spacing w:val="-6"/>
          <w:sz w:val="28"/>
          <w:szCs w:val="28"/>
        </w:rPr>
      </w:pPr>
    </w:p>
    <w:p>
      <w:pPr>
        <w:spacing w:line="560" w:lineRule="exact"/>
        <w:rPr>
          <w:rFonts w:ascii="Times New Roman" w:hAnsi="Times New Roman"/>
          <w:b/>
          <w:bCs/>
          <w:spacing w:val="-6"/>
          <w:sz w:val="32"/>
          <w:szCs w:val="32"/>
        </w:rPr>
      </w:pPr>
      <w:r>
        <w:rPr>
          <w:rFonts w:ascii="Times New Roman" w:hAnsi="Times New Roman"/>
          <w:b/>
          <w:bCs/>
          <w:spacing w:val="-6"/>
          <w:sz w:val="32"/>
          <w:szCs w:val="32"/>
        </w:rPr>
        <w:t>七、主要完成单位及创新推广贡献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187"/>
        <w:gridCol w:w="6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5" w:type="dxa"/>
            <w:vAlign w:val="center"/>
          </w:tcPr>
          <w:p>
            <w:pPr>
              <w:jc w:val="center"/>
              <w:rPr>
                <w:rFonts w:ascii="Times New Roman" w:hAnsi="Times New Roman"/>
                <w:b/>
                <w:bCs/>
              </w:rPr>
            </w:pPr>
            <w:r>
              <w:rPr>
                <w:rFonts w:ascii="Times New Roman" w:hAnsi="Times New Roman"/>
                <w:b/>
                <w:bCs/>
              </w:rPr>
              <w:t>排名</w:t>
            </w:r>
          </w:p>
        </w:tc>
        <w:tc>
          <w:tcPr>
            <w:tcW w:w="2187" w:type="dxa"/>
            <w:vAlign w:val="center"/>
          </w:tcPr>
          <w:p>
            <w:pPr>
              <w:jc w:val="center"/>
              <w:rPr>
                <w:rFonts w:ascii="Times New Roman" w:hAnsi="Times New Roman"/>
                <w:b/>
                <w:bCs/>
              </w:rPr>
            </w:pPr>
            <w:r>
              <w:rPr>
                <w:rFonts w:ascii="Times New Roman" w:hAnsi="Times New Roman"/>
                <w:b/>
                <w:bCs/>
              </w:rPr>
              <w:t>单位名称</w:t>
            </w:r>
          </w:p>
        </w:tc>
        <w:tc>
          <w:tcPr>
            <w:tcW w:w="0" w:type="auto"/>
            <w:vAlign w:val="center"/>
          </w:tcPr>
          <w:p>
            <w:pPr>
              <w:jc w:val="center"/>
              <w:rPr>
                <w:rFonts w:ascii="Times New Roman" w:hAnsi="Times New Roman"/>
                <w:b/>
                <w:bCs/>
              </w:rPr>
            </w:pPr>
            <w:r>
              <w:rPr>
                <w:rFonts w:ascii="Times New Roman" w:hAnsi="Times New Roman"/>
                <w:b/>
                <w:bCs/>
              </w:rPr>
              <w:t>创新推广贡献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Align w:val="center"/>
          </w:tcPr>
          <w:p>
            <w:pPr>
              <w:jc w:val="center"/>
              <w:rPr>
                <w:rFonts w:ascii="Times New Roman" w:hAnsi="Times New Roman"/>
              </w:rPr>
            </w:pPr>
            <w:r>
              <w:rPr>
                <w:rFonts w:ascii="Times New Roman" w:hAnsi="Times New Roman"/>
              </w:rPr>
              <w:t>1</w:t>
            </w:r>
          </w:p>
        </w:tc>
        <w:tc>
          <w:tcPr>
            <w:tcW w:w="2187" w:type="dxa"/>
            <w:vAlign w:val="center"/>
          </w:tcPr>
          <w:p>
            <w:pPr>
              <w:jc w:val="center"/>
              <w:rPr>
                <w:rFonts w:ascii="Times New Roman" w:hAnsi="Times New Roman"/>
              </w:rPr>
            </w:pPr>
            <w:r>
              <w:rPr>
                <w:rFonts w:hint="eastAsia" w:ascii="Times New Roman" w:hAnsi="Times New Roman"/>
              </w:rPr>
              <w:t>中国石油大学（北京）克拉玛依校区</w:t>
            </w:r>
            <w:r>
              <w:rPr>
                <w:rFonts w:ascii="Times New Roman" w:hAnsi="Times New Roman"/>
              </w:rPr>
              <w:t xml:space="preserve"> </w:t>
            </w:r>
          </w:p>
        </w:tc>
        <w:tc>
          <w:tcPr>
            <w:tcW w:w="0" w:type="auto"/>
            <w:vAlign w:val="center"/>
          </w:tcPr>
          <w:p>
            <w:pPr>
              <w:jc w:val="center"/>
              <w:rPr>
                <w:rFonts w:ascii="Times New Roman" w:hAnsi="Times New Roman"/>
                <w:color w:val="000000"/>
                <w:szCs w:val="21"/>
              </w:rPr>
            </w:pPr>
            <w:r>
              <w:rPr>
                <w:rFonts w:hint="eastAsia" w:ascii="Times New Roman" w:hAnsi="Times New Roman"/>
                <w:color w:val="000000"/>
                <w:szCs w:val="21"/>
              </w:rPr>
              <w:t>作为项目主持单位，对该项目的研究起主导作用。全面负责地震数据优化与智能建模，并将项目研究成果进行了推广应用。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Align w:val="center"/>
          </w:tcPr>
          <w:p>
            <w:pPr>
              <w:jc w:val="center"/>
              <w:rPr>
                <w:rFonts w:ascii="Times New Roman" w:hAnsi="Times New Roman"/>
              </w:rPr>
            </w:pPr>
            <w:r>
              <w:rPr>
                <w:rFonts w:ascii="Times New Roman" w:hAnsi="Times New Roman"/>
              </w:rPr>
              <w:t>2</w:t>
            </w:r>
          </w:p>
        </w:tc>
        <w:tc>
          <w:tcPr>
            <w:tcW w:w="2187" w:type="dxa"/>
            <w:vAlign w:val="center"/>
          </w:tcPr>
          <w:p>
            <w:pPr>
              <w:jc w:val="center"/>
              <w:rPr>
                <w:rFonts w:ascii="Times New Roman" w:hAnsi="Times New Roman"/>
              </w:rPr>
            </w:pPr>
            <w:r>
              <w:fldChar w:fldCharType="begin"/>
            </w:r>
            <w:r>
              <w:instrText xml:space="preserve"> HYPERLINK "javascript:void(0)" </w:instrText>
            </w:r>
            <w:r>
              <w:fldChar w:fldCharType="separate"/>
            </w:r>
            <w:r>
              <w:rPr>
                <w:rFonts w:hint="eastAsia" w:ascii="Times New Roman" w:hAnsi="Times New Roman"/>
              </w:rPr>
              <w:t>北京旭日奥油能源技术有限公司</w:t>
            </w:r>
            <w:r>
              <w:rPr>
                <w:rFonts w:ascii="Times New Roman" w:hAnsi="Times New Roman"/>
              </w:rPr>
              <w:t xml:space="preserve"> </w:t>
            </w:r>
            <w:r>
              <w:rPr>
                <w:rFonts w:ascii="Times New Roman" w:hAnsi="Times New Roman"/>
              </w:rPr>
              <w:fldChar w:fldCharType="end"/>
            </w:r>
          </w:p>
        </w:tc>
        <w:tc>
          <w:tcPr>
            <w:tcW w:w="0" w:type="auto"/>
            <w:vAlign w:val="center"/>
          </w:tcPr>
          <w:p>
            <w:pPr>
              <w:jc w:val="center"/>
              <w:rPr>
                <w:rFonts w:ascii="Times New Roman" w:hAnsi="Times New Roman"/>
                <w:color w:val="000000"/>
                <w:szCs w:val="21"/>
              </w:rPr>
            </w:pPr>
            <w:r>
              <w:rPr>
                <w:rFonts w:hint="eastAsia" w:ascii="Times New Roman" w:hAnsi="Times New Roman"/>
                <w:color w:val="000000"/>
                <w:szCs w:val="21"/>
              </w:rPr>
              <w:t>作为项目第二完成单位，对项目地震解释与分析、软件系统架构设计等方面有重要创造性贡献，并将项目研究成果进行了推广应用。</w:t>
            </w:r>
          </w:p>
        </w:tc>
      </w:tr>
    </w:tbl>
    <w:p>
      <w:pPr>
        <w:spacing w:line="560" w:lineRule="exact"/>
        <w:rPr>
          <w:rFonts w:ascii="Times New Roman" w:hAnsi="Times New Roman"/>
          <w:b/>
          <w:bCs/>
          <w:spacing w:val="-6"/>
          <w:sz w:val="32"/>
          <w:szCs w:val="32"/>
        </w:rPr>
      </w:pPr>
    </w:p>
    <w:p>
      <w:pPr>
        <w:spacing w:line="560" w:lineRule="exact"/>
        <w:rPr>
          <w:rFonts w:ascii="Times New Roman" w:hAnsi="Times New Roman"/>
          <w:b/>
          <w:bCs/>
          <w:spacing w:val="-6"/>
          <w:sz w:val="32"/>
          <w:szCs w:val="32"/>
        </w:rPr>
      </w:pPr>
      <w:r>
        <w:rPr>
          <w:rFonts w:ascii="Times New Roman" w:hAnsi="Times New Roman"/>
          <w:b/>
          <w:bCs/>
          <w:spacing w:val="-6"/>
          <w:sz w:val="32"/>
          <w:szCs w:val="32"/>
        </w:rPr>
        <w:t>八、完成人合作关系说明</w:t>
      </w:r>
    </w:p>
    <w:p>
      <w:pPr>
        <w:spacing w:line="560" w:lineRule="exact"/>
        <w:ind w:firstLine="456" w:firstLineChars="200"/>
        <w:rPr>
          <w:rFonts w:ascii="Times New Roman" w:hAnsi="Times New Roman"/>
          <w:spacing w:val="-6"/>
          <w:sz w:val="24"/>
        </w:rPr>
      </w:pPr>
      <w:r>
        <w:rPr>
          <w:rFonts w:ascii="Times New Roman" w:hAnsi="Times New Roman"/>
          <w:spacing w:val="-6"/>
          <w:sz w:val="24"/>
        </w:rPr>
        <w:t>该项目由为</w:t>
      </w:r>
      <w:r>
        <w:rPr>
          <w:rFonts w:hint="eastAsia" w:ascii="Times New Roman" w:hAnsi="Times New Roman"/>
          <w:spacing w:val="-6"/>
          <w:sz w:val="24"/>
        </w:rPr>
        <w:t>中国石油大学（北京）克拉玛依校区与北京旭日奥油能源技术有限公司</w:t>
      </w:r>
      <w:r>
        <w:rPr>
          <w:rFonts w:ascii="Times New Roman" w:hAnsi="Times New Roman"/>
          <w:spacing w:val="-6"/>
          <w:sz w:val="24"/>
        </w:rPr>
        <w:t>共同完成。</w:t>
      </w:r>
      <w:r>
        <w:rPr>
          <w:rFonts w:hint="eastAsia" w:ascii="Times New Roman" w:hAnsi="Times New Roman"/>
          <w:spacing w:val="-6"/>
          <w:sz w:val="24"/>
        </w:rPr>
        <w:t>中国石油大学（北京）克拉玛依校区李国和</w:t>
      </w:r>
      <w:r>
        <w:rPr>
          <w:rFonts w:ascii="Times New Roman" w:hAnsi="Times New Roman"/>
          <w:spacing w:val="-6"/>
          <w:sz w:val="24"/>
        </w:rPr>
        <w:t>为项目总负责人，负责制定项目总体实施计划、方案，</w:t>
      </w:r>
      <w:r>
        <w:rPr>
          <w:rFonts w:hint="eastAsia" w:ascii="Times New Roman" w:hAnsi="Times New Roman"/>
          <w:spacing w:val="-6"/>
          <w:sz w:val="24"/>
        </w:rPr>
        <w:t>全面负责地震数据优化、智能建模以及软件设计与开发</w:t>
      </w:r>
      <w:r>
        <w:rPr>
          <w:rFonts w:ascii="Times New Roman" w:hAnsi="Times New Roman"/>
          <w:spacing w:val="-6"/>
          <w:sz w:val="24"/>
        </w:rPr>
        <w:t>等。项目其他参与人员根据研究任务和具体分工开展对应研究工作。</w:t>
      </w:r>
    </w:p>
    <w:p>
      <w:pPr>
        <w:spacing w:line="560" w:lineRule="exact"/>
        <w:rPr>
          <w:rFonts w:ascii="Times New Roman" w:hAnsi="Times New Roman"/>
          <w:b/>
          <w:bCs/>
          <w:spacing w:val="-6"/>
          <w:sz w:val="32"/>
          <w:szCs w:val="32"/>
        </w:rPr>
      </w:pPr>
      <w:r>
        <w:rPr>
          <w:rFonts w:ascii="Times New Roman" w:hAnsi="Times New Roman"/>
          <w:b/>
          <w:bCs/>
          <w:spacing w:val="-6"/>
          <w:sz w:val="32"/>
          <w:szCs w:val="32"/>
        </w:rPr>
        <w:t>九、知情同意证明：</w:t>
      </w:r>
    </w:p>
    <w:p>
      <w:pPr>
        <w:spacing w:line="560" w:lineRule="exact"/>
        <w:ind w:firstLine="420" w:firstLineChars="200"/>
        <w:rPr>
          <w:rFonts w:ascii="Times New Roman" w:hAnsi="Times New Roman"/>
          <w:color w:val="FF0000"/>
          <w:sz w:val="32"/>
          <w:szCs w:val="32"/>
        </w:rPr>
      </w:pPr>
      <w:r>
        <w:rPr>
          <w:rFonts w:ascii="Times New Roman" w:hAnsi="Times New Roman"/>
          <w:szCs w:val="21"/>
        </w:rPr>
        <w:t>见附件</w:t>
      </w:r>
    </w:p>
    <w:p>
      <w:pPr>
        <w:widowControl/>
        <w:jc w:val="left"/>
        <w:rPr>
          <w:rFonts w:ascii="Times New Roman" w:hAnsi="Times New Roman"/>
          <w:color w:val="FF0000"/>
          <w:sz w:val="32"/>
          <w:szCs w:val="32"/>
        </w:rPr>
      </w:pPr>
      <w:r>
        <w:rPr>
          <w:rFonts w:ascii="Times New Roman" w:hAnsi="Times New Roman"/>
          <w:color w:val="FF0000"/>
          <w:sz w:val="32"/>
          <w:szCs w:val="32"/>
        </w:rPr>
        <w:br w:type="page"/>
      </w:r>
    </w:p>
    <w:p>
      <w:pPr>
        <w:autoSpaceDE w:val="0"/>
        <w:autoSpaceDN w:val="0"/>
        <w:adjustRightInd w:val="0"/>
        <w:rPr>
          <w:rFonts w:ascii="Times New Roman" w:hAnsi="Times New Roman" w:eastAsia="华文中宋"/>
          <w:color w:val="000000"/>
          <w:kern w:val="0"/>
          <w:szCs w:val="21"/>
        </w:rPr>
      </w:pPr>
      <w:r>
        <w:rPr>
          <w:rFonts w:ascii="Times New Roman" w:hAnsi="Times New Roman" w:eastAsia="华文中宋"/>
          <w:color w:val="000000"/>
          <w:kern w:val="0"/>
          <w:szCs w:val="21"/>
        </w:rPr>
        <w:t>附件</w:t>
      </w:r>
    </w:p>
    <w:p>
      <w:pPr>
        <w:autoSpaceDE w:val="0"/>
        <w:autoSpaceDN w:val="0"/>
        <w:adjustRightInd w:val="0"/>
        <w:jc w:val="center"/>
        <w:rPr>
          <w:rFonts w:ascii="Times New Roman" w:hAnsi="Times New Roman" w:eastAsia="华文中宋"/>
          <w:color w:val="000000"/>
          <w:kern w:val="0"/>
          <w:sz w:val="32"/>
          <w:szCs w:val="32"/>
        </w:rPr>
      </w:pPr>
      <w:r>
        <w:rPr>
          <w:rFonts w:ascii="Times New Roman" w:hAnsi="Times New Roman" w:eastAsia="华文中宋"/>
          <w:color w:val="000000"/>
          <w:kern w:val="0"/>
          <w:sz w:val="32"/>
          <w:szCs w:val="32"/>
        </w:rPr>
        <w:t>知情同意证明</w:t>
      </w:r>
    </w:p>
    <w:p>
      <w:pPr>
        <w:spacing w:line="560" w:lineRule="exact"/>
        <w:ind w:firstLine="480" w:firstLineChars="200"/>
        <w:rPr>
          <w:rFonts w:ascii="Times New Roman" w:hAnsi="Times New Roman"/>
          <w:sz w:val="24"/>
        </w:rPr>
      </w:pPr>
      <w:r>
        <w:rPr>
          <w:rFonts w:hint="eastAsia" w:ascii="Times New Roman" w:hAnsi="Times New Roman"/>
          <w:sz w:val="24"/>
        </w:rPr>
        <w:t>“油气勘探地震相智能识别与解释评价系统”项目为中国石油大学（北京）克拉玛依校区、北京旭日奥油能源技术有限公司单位共同完成。经协商，同意以中国石油大学（北京）克拉玛依校区作为第一主要完成单位、北京旭日奥油能源技术有限公司作为第二主要完成单位</w:t>
      </w:r>
      <w:r>
        <w:rPr>
          <w:rFonts w:hint="eastAsia" w:ascii="Times New Roman" w:hAnsi="Times New Roman"/>
          <w:sz w:val="24"/>
          <w:lang w:eastAsia="zh-CN"/>
        </w:rPr>
        <w:t>，</w:t>
      </w:r>
      <w:r>
        <w:rPr>
          <w:rFonts w:hint="eastAsia" w:ascii="Times New Roman" w:hAnsi="Times New Roman"/>
          <w:sz w:val="24"/>
        </w:rPr>
        <w:t>联合申请新疆维吾尔自治区科技成果登记及申报科技进步奖励。项目组成员对主要完成人员名单及排名知情并无异议，各自论文、论著、专利等涉及知识产权的内容同意被该项目使用，并不在其它项目中再次使用。项目此前未在中国石油大学（北京）克拉玛依校区</w:t>
      </w:r>
      <w:r>
        <w:rPr>
          <w:rFonts w:hint="eastAsia" w:ascii="Times New Roman" w:hAnsi="Times New Roman"/>
          <w:sz w:val="24"/>
          <w:lang w:eastAsia="zh-CN"/>
        </w:rPr>
        <w:t>和</w:t>
      </w:r>
      <w:r>
        <w:rPr>
          <w:rFonts w:hint="eastAsia" w:ascii="Times New Roman" w:hAnsi="Times New Roman"/>
          <w:sz w:val="24"/>
        </w:rPr>
        <w:t>北京旭日奥油能源技术有限公司当地申请科技成果登记和申报科技进步奖励，此后也将不在</w:t>
      </w:r>
      <w:r>
        <w:rPr>
          <w:rFonts w:hint="eastAsia" w:ascii="Times New Roman" w:hAnsi="Times New Roman"/>
          <w:sz w:val="24"/>
          <w:lang w:eastAsia="zh-CN"/>
        </w:rPr>
        <w:t>二者单位</w:t>
      </w:r>
      <w:r>
        <w:rPr>
          <w:rFonts w:hint="eastAsia" w:ascii="Times New Roman" w:hAnsi="Times New Roman"/>
          <w:sz w:val="24"/>
        </w:rPr>
        <w:t>当地进行科技成果登记和科技进步奖的重复申报。</w:t>
      </w:r>
    </w:p>
    <w:p>
      <w:pPr>
        <w:spacing w:line="560" w:lineRule="exact"/>
        <w:ind w:firstLine="480" w:firstLineChars="200"/>
        <w:rPr>
          <w:rFonts w:ascii="Times New Roman" w:hAnsi="Times New Roman"/>
          <w:sz w:val="24"/>
        </w:rPr>
      </w:pPr>
      <w:r>
        <w:rPr>
          <w:rFonts w:ascii="Times New Roman" w:hAnsi="Times New Roman"/>
          <w:sz w:val="24"/>
        </w:rPr>
        <w:t>主要完成人员名单及排名如下：</w:t>
      </w:r>
    </w:p>
    <w:p>
      <w:r>
        <w:drawing>
          <wp:inline distT="0" distB="0" distL="114300" distR="114300">
            <wp:extent cx="5756275" cy="5132070"/>
            <wp:effectExtent l="0" t="0" r="15875" b="1143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4"/>
                    <a:stretch>
                      <a:fillRect/>
                    </a:stretch>
                  </pic:blipFill>
                  <pic:spPr>
                    <a:xfrm>
                      <a:off x="0" y="0"/>
                      <a:ext cx="5756275" cy="5132070"/>
                    </a:xfrm>
                    <a:prstGeom prst="rect">
                      <a:avLst/>
                    </a:prstGeom>
                    <a:noFill/>
                    <a:ln>
                      <a:noFill/>
                    </a:ln>
                  </pic:spPr>
                </pic:pic>
              </a:graphicData>
            </a:graphic>
          </wp:inline>
        </w:drawing>
      </w:r>
    </w:p>
    <w:p>
      <w:r>
        <w:drawing>
          <wp:inline distT="0" distB="0" distL="114300" distR="114300">
            <wp:extent cx="6134735" cy="3350260"/>
            <wp:effectExtent l="0" t="0" r="18415" b="254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5"/>
                    <a:stretch>
                      <a:fillRect/>
                    </a:stretch>
                  </pic:blipFill>
                  <pic:spPr>
                    <a:xfrm>
                      <a:off x="0" y="0"/>
                      <a:ext cx="6134735" cy="3350260"/>
                    </a:xfrm>
                    <a:prstGeom prst="rect">
                      <a:avLst/>
                    </a:prstGeom>
                    <a:noFill/>
                    <a:ln>
                      <a:noFill/>
                    </a:ln>
                  </pic:spPr>
                </pic:pic>
              </a:graphicData>
            </a:graphic>
          </wp:inline>
        </w:drawing>
      </w:r>
    </w:p>
    <w:p>
      <w:bookmarkStart w:id="0" w:name="_GoBack"/>
      <w:bookmarkEnd w:id="0"/>
    </w:p>
    <w:sectPr>
      <w:pgSz w:w="11906" w:h="16838"/>
      <w:pgMar w:top="1440" w:right="1558"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enQuanYi Zen Hei Mono">
    <w:altName w:val="Calibri"/>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2MzE3M2E0YWZkMTk5NjNhMzQxYTc0NzhhNDhlNGYifQ=="/>
  </w:docVars>
  <w:rsids>
    <w:rsidRoot w:val="1E310F4B"/>
    <w:rsid w:val="000100F1"/>
    <w:rsid w:val="00064238"/>
    <w:rsid w:val="000E5021"/>
    <w:rsid w:val="00101923"/>
    <w:rsid w:val="001E5C0A"/>
    <w:rsid w:val="001E7A67"/>
    <w:rsid w:val="002275AE"/>
    <w:rsid w:val="002654E6"/>
    <w:rsid w:val="00285EE2"/>
    <w:rsid w:val="002B0609"/>
    <w:rsid w:val="002C1B4A"/>
    <w:rsid w:val="00306DC2"/>
    <w:rsid w:val="003240AD"/>
    <w:rsid w:val="00333BFE"/>
    <w:rsid w:val="004162D2"/>
    <w:rsid w:val="004F5A0F"/>
    <w:rsid w:val="0050335C"/>
    <w:rsid w:val="005F00CB"/>
    <w:rsid w:val="00670899"/>
    <w:rsid w:val="006B03C0"/>
    <w:rsid w:val="007D68F5"/>
    <w:rsid w:val="007E4DDA"/>
    <w:rsid w:val="00836B96"/>
    <w:rsid w:val="0084097C"/>
    <w:rsid w:val="008966E4"/>
    <w:rsid w:val="008D7496"/>
    <w:rsid w:val="00937C0A"/>
    <w:rsid w:val="009522F3"/>
    <w:rsid w:val="009F3798"/>
    <w:rsid w:val="00A14DCE"/>
    <w:rsid w:val="00A708FF"/>
    <w:rsid w:val="00A77809"/>
    <w:rsid w:val="00A85D14"/>
    <w:rsid w:val="00AC4C56"/>
    <w:rsid w:val="00AF5005"/>
    <w:rsid w:val="00B2400C"/>
    <w:rsid w:val="00B40AB4"/>
    <w:rsid w:val="00B71FF6"/>
    <w:rsid w:val="00C30B9E"/>
    <w:rsid w:val="00C3365C"/>
    <w:rsid w:val="00C47312"/>
    <w:rsid w:val="00DB12DA"/>
    <w:rsid w:val="00DE48E8"/>
    <w:rsid w:val="00E146EB"/>
    <w:rsid w:val="00E63005"/>
    <w:rsid w:val="00E717AA"/>
    <w:rsid w:val="00E87AA1"/>
    <w:rsid w:val="00EA3E96"/>
    <w:rsid w:val="00F44F82"/>
    <w:rsid w:val="00F65349"/>
    <w:rsid w:val="08541355"/>
    <w:rsid w:val="0B69357A"/>
    <w:rsid w:val="0DEB14A0"/>
    <w:rsid w:val="0E835D39"/>
    <w:rsid w:val="1BA942D4"/>
    <w:rsid w:val="1DD41F50"/>
    <w:rsid w:val="1E310F4B"/>
    <w:rsid w:val="26F030F9"/>
    <w:rsid w:val="271E18F3"/>
    <w:rsid w:val="3C187054"/>
    <w:rsid w:val="48E042A0"/>
    <w:rsid w:val="492C4DD3"/>
    <w:rsid w:val="63C86B22"/>
    <w:rsid w:val="7ED80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9"/>
    <w:pPr>
      <w:autoSpaceDE w:val="0"/>
      <w:autoSpaceDN w:val="0"/>
      <w:spacing w:line="321" w:lineRule="exact"/>
      <w:ind w:left="20" w:right="457"/>
      <w:jc w:val="center"/>
      <w:outlineLvl w:val="0"/>
    </w:pPr>
    <w:rPr>
      <w:rFonts w:ascii="WenQuanYi Zen Hei Mono" w:hAnsi="WenQuanYi Zen Hei Mono" w:eastAsia="WenQuanYi Zen Hei Mono" w:cs="WenQuanYi Zen Hei Mono"/>
      <w:kern w:val="0"/>
      <w:sz w:val="28"/>
      <w:szCs w:val="28"/>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6"/>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563C1" w:themeColor="hyperlink"/>
      <w:u w:val="single"/>
      <w14:textFill>
        <w14:solidFill>
          <w14:schemeClr w14:val="hlink"/>
        </w14:solidFill>
      </w14:textFill>
    </w:rPr>
  </w:style>
  <w:style w:type="paragraph" w:styleId="10">
    <w:name w:val="List Paragraph"/>
    <w:basedOn w:val="1"/>
    <w:qFormat/>
    <w:uiPriority w:val="99"/>
    <w:pPr>
      <w:ind w:firstLine="420" w:firstLineChars="200"/>
    </w:pPr>
  </w:style>
  <w:style w:type="character" w:customStyle="1" w:styleId="11">
    <w:name w:val="Unresolved Mention"/>
    <w:basedOn w:val="8"/>
    <w:semiHidden/>
    <w:unhideWhenUsed/>
    <w:qFormat/>
    <w:uiPriority w:val="99"/>
    <w:rPr>
      <w:color w:val="605E5C"/>
      <w:shd w:val="clear" w:color="auto" w:fill="E1DFDD"/>
    </w:rPr>
  </w:style>
  <w:style w:type="paragraph" w:customStyle="1" w:styleId="1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3">
    <w:name w:val="页眉 Char"/>
    <w:basedOn w:val="8"/>
    <w:link w:val="5"/>
    <w:qFormat/>
    <w:uiPriority w:val="0"/>
    <w:rPr>
      <w:rFonts w:ascii="Calibri" w:hAnsi="Calibri" w:eastAsia="宋体" w:cs="Times New Roman"/>
      <w:kern w:val="2"/>
      <w:sz w:val="18"/>
      <w:szCs w:val="18"/>
    </w:rPr>
  </w:style>
  <w:style w:type="character" w:customStyle="1" w:styleId="14">
    <w:name w:val="页脚 Char"/>
    <w:basedOn w:val="8"/>
    <w:link w:val="4"/>
    <w:qFormat/>
    <w:uiPriority w:val="0"/>
    <w:rPr>
      <w:rFonts w:ascii="Calibri" w:hAnsi="Calibri" w:eastAsia="宋体" w:cs="Times New Roman"/>
      <w:kern w:val="2"/>
      <w:sz w:val="18"/>
      <w:szCs w:val="18"/>
    </w:rPr>
  </w:style>
  <w:style w:type="character" w:customStyle="1" w:styleId="15">
    <w:name w:val="标题 1 Char"/>
    <w:basedOn w:val="8"/>
    <w:link w:val="2"/>
    <w:qFormat/>
    <w:uiPriority w:val="9"/>
    <w:rPr>
      <w:rFonts w:ascii="WenQuanYi Zen Hei Mono" w:hAnsi="WenQuanYi Zen Hei Mono" w:eastAsia="WenQuanYi Zen Hei Mono" w:cs="WenQuanYi Zen Hei Mono"/>
      <w:sz w:val="28"/>
      <w:szCs w:val="28"/>
    </w:rPr>
  </w:style>
  <w:style w:type="character" w:customStyle="1" w:styleId="16">
    <w:name w:val="批注框文本 Char"/>
    <w:basedOn w:val="8"/>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3655</Words>
  <Characters>4465</Characters>
  <Lines>35</Lines>
  <Paragraphs>10</Paragraphs>
  <TotalTime>4</TotalTime>
  <ScaleCrop>false</ScaleCrop>
  <LinksUpToDate>false</LinksUpToDate>
  <CharactersWithSpaces>4612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2023-08-16T02:11:00Z</dcterms:created>
  <dc:creator>刘佳</dc:creator>
  <cp:lastModifiedBy>Administrator</cp:lastModifiedBy>
  <cp:lastPrinted>2023-08-25T05:04:00Z</cp:lastPrinted>
  <dcterms:modified xsi:type="dcterms:W3CDTF">2023-08-25T12:43:40Z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4170DB6D8FD442009FA0DD94BF22E44C_13</vt:lpwstr>
  </property>
</Properties>
</file>