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DFC4">
      <w:pPr>
        <w:jc w:val="center"/>
        <w:rPr>
          <w:rFonts w:ascii="黑体" w:hAnsi="Times New Roman" w:eastAsia="黑体" w:cs="Times New Roman"/>
          <w:b/>
          <w:sz w:val="28"/>
          <w:szCs w:val="30"/>
        </w:rPr>
      </w:pPr>
      <w:r>
        <w:rPr>
          <w:rFonts w:hint="eastAsia" w:ascii="黑体" w:hAnsi="Times New Roman" w:eastAsia="黑体" w:cs="Times New Roman"/>
          <w:b/>
          <w:sz w:val="28"/>
          <w:szCs w:val="30"/>
        </w:rPr>
        <w:t>中国石油大学（北京）</w:t>
      </w:r>
      <w:bookmarkStart w:id="0" w:name="_GoBack"/>
      <w:bookmarkEnd w:id="0"/>
    </w:p>
    <w:p w14:paraId="65FA2E23">
      <w:pPr>
        <w:jc w:val="center"/>
        <w:rPr>
          <w:rFonts w:hint="default" w:ascii="黑体" w:hAnsi="Times New Roman" w:eastAsia="黑体" w:cs="Times New Roman"/>
          <w:b/>
          <w:sz w:val="28"/>
          <w:szCs w:val="30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28"/>
          <w:szCs w:val="30"/>
        </w:rPr>
        <w:t>全日制非工程硕士研究生专业实践考核</w:t>
      </w:r>
      <w:r>
        <w:rPr>
          <w:rFonts w:hint="eastAsia" w:ascii="黑体" w:hAnsi="Times New Roman" w:eastAsia="黑体" w:cs="Times New Roman"/>
          <w:b/>
          <w:sz w:val="28"/>
          <w:szCs w:val="30"/>
          <w:lang w:val="en-US" w:eastAsia="zh-CN"/>
        </w:rPr>
        <w:t>评价指标</w:t>
      </w:r>
    </w:p>
    <w:tbl>
      <w:tblPr>
        <w:tblStyle w:val="10"/>
        <w:tblW w:w="6436" w:type="pct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957"/>
        <w:gridCol w:w="4222"/>
        <w:gridCol w:w="3801"/>
        <w:gridCol w:w="735"/>
      </w:tblGrid>
      <w:tr w14:paraId="0E05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62" w:type="pct"/>
            <w:vAlign w:val="center"/>
          </w:tcPr>
          <w:p w14:paraId="49C8F13F">
            <w:pPr>
              <w:pStyle w:val="12"/>
              <w:jc w:val="center"/>
              <w:rPr>
                <w:rFonts w:ascii="仿宋" w:hAnsi="仿宋" w:eastAsia="仿宋"/>
                <w:b/>
                <w:bCs/>
                <w:lang w:eastAsia="en-US"/>
              </w:rPr>
            </w:pPr>
            <w:r>
              <w:rPr>
                <w:rFonts w:ascii="仿宋" w:hAnsi="仿宋" w:eastAsia="仿宋"/>
                <w:b/>
                <w:bCs/>
                <w:lang w:eastAsia="en-US"/>
              </w:rPr>
              <w:t>一级指标</w:t>
            </w:r>
          </w:p>
        </w:tc>
        <w:tc>
          <w:tcPr>
            <w:tcW w:w="447" w:type="pct"/>
            <w:vAlign w:val="center"/>
          </w:tcPr>
          <w:p w14:paraId="3CDBD361">
            <w:pPr>
              <w:pStyle w:val="12"/>
              <w:jc w:val="center"/>
              <w:rPr>
                <w:rFonts w:ascii="仿宋" w:hAnsi="仿宋" w:eastAsia="仿宋"/>
                <w:b/>
                <w:bCs/>
                <w:lang w:eastAsia="en-US"/>
              </w:rPr>
            </w:pPr>
            <w:r>
              <w:rPr>
                <w:rFonts w:ascii="仿宋" w:hAnsi="仿宋" w:eastAsia="仿宋"/>
                <w:b/>
                <w:bCs/>
                <w:lang w:eastAsia="en-US"/>
              </w:rPr>
              <w:t>二级指标</w:t>
            </w:r>
          </w:p>
        </w:tc>
        <w:tc>
          <w:tcPr>
            <w:tcW w:w="3746" w:type="pct"/>
            <w:gridSpan w:val="2"/>
            <w:vAlign w:val="center"/>
          </w:tcPr>
          <w:p w14:paraId="584913BE">
            <w:pPr>
              <w:pStyle w:val="12"/>
              <w:jc w:val="center"/>
              <w:rPr>
                <w:rFonts w:ascii="仿宋" w:hAnsi="仿宋" w:eastAsia="仿宋"/>
                <w:b/>
                <w:bCs/>
                <w:lang w:eastAsia="zh-CN"/>
              </w:rPr>
            </w:pPr>
            <w:r>
              <w:rPr>
                <w:rFonts w:ascii="仿宋" w:hAnsi="仿宋" w:eastAsia="仿宋"/>
                <w:b/>
                <w:bCs/>
                <w:lang w:eastAsia="zh-CN"/>
              </w:rPr>
              <w:t>主要考查点</w:t>
            </w:r>
            <w:r>
              <w:rPr>
                <w:rFonts w:hint="eastAsia" w:ascii="仿宋" w:hAnsi="仿宋" w:eastAsia="仿宋"/>
                <w:b/>
                <w:bCs/>
                <w:lang w:eastAsia="zh-CN"/>
              </w:rPr>
              <w:t>及赋分标准</w:t>
            </w:r>
          </w:p>
        </w:tc>
        <w:tc>
          <w:tcPr>
            <w:tcW w:w="343" w:type="pct"/>
            <w:vAlign w:val="center"/>
          </w:tcPr>
          <w:p w14:paraId="06874242">
            <w:pPr>
              <w:pStyle w:val="12"/>
              <w:jc w:val="center"/>
              <w:rPr>
                <w:rFonts w:ascii="仿宋" w:hAnsi="仿宋" w:eastAsia="仿宋"/>
                <w:b/>
                <w:bCs/>
                <w:lang w:eastAsia="en-US"/>
              </w:rPr>
            </w:pPr>
            <w:r>
              <w:rPr>
                <w:rFonts w:hint="eastAsia" w:ascii="仿宋" w:hAnsi="仿宋" w:eastAsia="仿宋"/>
                <w:b/>
                <w:bCs/>
                <w:lang w:eastAsia="en-US"/>
              </w:rPr>
              <w:t>等级</w:t>
            </w:r>
          </w:p>
        </w:tc>
      </w:tr>
      <w:tr w14:paraId="3FA5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462" w:type="pct"/>
            <w:vMerge w:val="restart"/>
            <w:vAlign w:val="center"/>
          </w:tcPr>
          <w:p w14:paraId="076A7827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ascii="仿宋" w:hAnsi="仿宋" w:eastAsia="仿宋"/>
                <w:lang w:eastAsia="en-US"/>
              </w:rPr>
              <w:t>能力实现(</w:t>
            </w:r>
            <w:r>
              <w:rPr>
                <w:rFonts w:hint="eastAsia" w:ascii="仿宋" w:hAnsi="仿宋" w:eastAsia="仿宋"/>
                <w:lang w:eastAsia="en-US"/>
              </w:rPr>
              <w:t>2</w:t>
            </w:r>
            <w:r>
              <w:rPr>
                <w:rFonts w:ascii="仿宋" w:hAnsi="仿宋" w:eastAsia="仿宋"/>
                <w:lang w:eastAsia="en-US"/>
              </w:rPr>
              <w:t>5</w:t>
            </w:r>
            <w:r>
              <w:rPr>
                <w:rFonts w:hint="eastAsia" w:ascii="仿宋" w:hAnsi="仿宋" w:eastAsia="仿宋"/>
                <w:lang w:eastAsia="en-US"/>
              </w:rPr>
              <w:t>%</w:t>
            </w:r>
            <w:r>
              <w:rPr>
                <w:rFonts w:ascii="仿宋" w:hAnsi="仿宋" w:eastAsia="仿宋"/>
                <w:lang w:eastAsia="en-US"/>
              </w:rPr>
              <w:t>)</w:t>
            </w:r>
          </w:p>
        </w:tc>
        <w:tc>
          <w:tcPr>
            <w:tcW w:w="447" w:type="pct"/>
            <w:vAlign w:val="center"/>
          </w:tcPr>
          <w:p w14:paraId="1A901BA1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ascii="仿宋" w:hAnsi="仿宋" w:eastAsia="仿宋"/>
                <w:lang w:eastAsia="en-US"/>
              </w:rPr>
              <w:t>职业素养</w:t>
            </w:r>
            <w:r>
              <w:rPr>
                <w:rFonts w:hint="eastAsia" w:ascii="仿宋" w:hAnsi="仿宋" w:eastAsia="仿宋"/>
                <w:lang w:eastAsia="en-US"/>
              </w:rPr>
              <w:t>（10%）</w:t>
            </w:r>
          </w:p>
        </w:tc>
        <w:tc>
          <w:tcPr>
            <w:tcW w:w="1972" w:type="pct"/>
            <w:vAlign w:val="center"/>
          </w:tcPr>
          <w:p w14:paraId="2580B074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0" w:right="105" w:firstLine="0"/>
              <w:jc w:val="both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以实际事例说明</w:t>
            </w:r>
            <w:r>
              <w:rPr>
                <w:rFonts w:ascii="仿宋" w:hAnsi="仿宋" w:eastAsia="仿宋"/>
                <w:lang w:eastAsia="zh-CN"/>
              </w:rPr>
              <w:t>具有职业道德</w:t>
            </w:r>
            <w:r>
              <w:rPr>
                <w:rFonts w:hint="eastAsia" w:ascii="仿宋" w:hAnsi="仿宋" w:eastAsia="仿宋"/>
                <w:lang w:eastAsia="zh-CN"/>
              </w:rPr>
              <w:t>和</w:t>
            </w:r>
            <w:r>
              <w:rPr>
                <w:rFonts w:ascii="仿宋" w:hAnsi="仿宋" w:eastAsia="仿宋"/>
                <w:lang w:eastAsia="zh-CN"/>
              </w:rPr>
              <w:t>奉献精神；具有良好的职业健康、安全和环保意识；具有良好的企业文化与可持续发展意识。</w:t>
            </w:r>
          </w:p>
          <w:p w14:paraId="54FE181F">
            <w:pPr>
              <w:pStyle w:val="12"/>
              <w:tabs>
                <w:tab w:val="left" w:pos="243"/>
              </w:tabs>
              <w:ind w:right="105"/>
              <w:jc w:val="both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（A：8.5-10分）</w:t>
            </w:r>
          </w:p>
        </w:tc>
        <w:tc>
          <w:tcPr>
            <w:tcW w:w="1774" w:type="pct"/>
            <w:vAlign w:val="center"/>
          </w:tcPr>
          <w:p w14:paraId="32F05021">
            <w:pPr>
              <w:pStyle w:val="12"/>
              <w:numPr>
                <w:ilvl w:val="0"/>
                <w:numId w:val="1"/>
              </w:numPr>
              <w:tabs>
                <w:tab w:val="left" w:pos="242"/>
              </w:tabs>
              <w:ind w:left="0" w:right="105" w:firstLine="0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提及了职业素养等基本要求。</w:t>
            </w:r>
          </w:p>
          <w:p w14:paraId="483EC6EC">
            <w:pPr>
              <w:pStyle w:val="12"/>
              <w:tabs>
                <w:tab w:val="left" w:pos="242"/>
              </w:tabs>
              <w:ind w:right="105"/>
              <w:rPr>
                <w:rFonts w:ascii="仿宋" w:hAnsi="仿宋" w:eastAsia="仿宋"/>
                <w:lang w:eastAsia="zh-CN"/>
              </w:rPr>
            </w:pPr>
          </w:p>
          <w:p w14:paraId="2B6229C5">
            <w:pPr>
              <w:pStyle w:val="12"/>
              <w:tabs>
                <w:tab w:val="left" w:pos="242"/>
              </w:tabs>
              <w:ind w:right="105"/>
              <w:rPr>
                <w:rFonts w:ascii="仿宋" w:hAnsi="仿宋" w:eastAsia="仿宋"/>
                <w:lang w:eastAsia="zh-CN"/>
              </w:rPr>
            </w:pPr>
          </w:p>
          <w:p w14:paraId="6FE942D4">
            <w:pPr>
              <w:pStyle w:val="12"/>
              <w:tabs>
                <w:tab w:val="left" w:pos="242"/>
              </w:tabs>
              <w:ind w:right="105"/>
              <w:rPr>
                <w:rFonts w:ascii="仿宋" w:hAnsi="仿宋" w:eastAsia="仿宋"/>
                <w:lang w:eastAsia="zh-CN"/>
              </w:rPr>
            </w:pPr>
          </w:p>
          <w:p w14:paraId="62B5BE2B">
            <w:pPr>
              <w:pStyle w:val="12"/>
              <w:tabs>
                <w:tab w:val="left" w:pos="242"/>
              </w:tabs>
              <w:ind w:right="105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（C:6-7分）</w:t>
            </w:r>
          </w:p>
        </w:tc>
        <w:tc>
          <w:tcPr>
            <w:tcW w:w="343" w:type="pct"/>
          </w:tcPr>
          <w:p w14:paraId="714D5AE6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</w:p>
        </w:tc>
      </w:tr>
      <w:tr w14:paraId="5AD5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462" w:type="pct"/>
            <w:vMerge w:val="continue"/>
            <w:vAlign w:val="center"/>
          </w:tcPr>
          <w:p w14:paraId="3C5FBEBF"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2"/>
                <w:lang w:eastAsia="en-US"/>
              </w:rPr>
            </w:pPr>
          </w:p>
        </w:tc>
        <w:tc>
          <w:tcPr>
            <w:tcW w:w="447" w:type="pct"/>
            <w:vAlign w:val="center"/>
          </w:tcPr>
          <w:p w14:paraId="40257C74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ascii="仿宋" w:hAnsi="仿宋" w:eastAsia="仿宋"/>
                <w:lang w:eastAsia="en-US"/>
              </w:rPr>
              <w:t>职业能力</w:t>
            </w:r>
          </w:p>
          <w:p w14:paraId="79244A86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（10%）</w:t>
            </w:r>
          </w:p>
        </w:tc>
        <w:tc>
          <w:tcPr>
            <w:tcW w:w="1972" w:type="pct"/>
            <w:vAlign w:val="center"/>
          </w:tcPr>
          <w:p w14:paraId="004BF576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0" w:right="105" w:firstLine="0"/>
              <w:jc w:val="both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至少参加了2项实际项目或至少开展两段实习，并说明本人发挥的作用，展示了其具有解决复杂实际问题及方案设计的实践能力、创新性思维和系统性思维的能力。</w:t>
            </w:r>
          </w:p>
          <w:p w14:paraId="7D14703A">
            <w:pPr>
              <w:pStyle w:val="12"/>
              <w:tabs>
                <w:tab w:val="left" w:pos="243"/>
              </w:tabs>
              <w:ind w:right="105"/>
              <w:jc w:val="both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（A:8.5-10分）</w:t>
            </w:r>
          </w:p>
        </w:tc>
        <w:tc>
          <w:tcPr>
            <w:tcW w:w="1774" w:type="pct"/>
            <w:vAlign w:val="center"/>
          </w:tcPr>
          <w:p w14:paraId="14226267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0" w:right="105" w:firstLine="0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开展了专业实践并能证明专业理论的实务运用。</w:t>
            </w:r>
          </w:p>
          <w:p w14:paraId="0625B88D">
            <w:pPr>
              <w:pStyle w:val="12"/>
              <w:tabs>
                <w:tab w:val="left" w:pos="243"/>
              </w:tabs>
              <w:ind w:right="105"/>
              <w:rPr>
                <w:rFonts w:ascii="仿宋" w:hAnsi="仿宋" w:eastAsia="仿宋"/>
                <w:lang w:eastAsia="zh-CN"/>
              </w:rPr>
            </w:pPr>
          </w:p>
          <w:p w14:paraId="7025B65D">
            <w:pPr>
              <w:pStyle w:val="12"/>
              <w:tabs>
                <w:tab w:val="left" w:pos="243"/>
              </w:tabs>
              <w:ind w:right="105"/>
              <w:rPr>
                <w:rFonts w:ascii="仿宋" w:hAnsi="仿宋" w:eastAsia="仿宋"/>
                <w:lang w:eastAsia="zh-CN"/>
              </w:rPr>
            </w:pPr>
          </w:p>
          <w:p w14:paraId="71D1F003">
            <w:pPr>
              <w:pStyle w:val="12"/>
              <w:tabs>
                <w:tab w:val="left" w:pos="243"/>
              </w:tabs>
              <w:ind w:right="105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（C：6-7分）</w:t>
            </w:r>
          </w:p>
        </w:tc>
        <w:tc>
          <w:tcPr>
            <w:tcW w:w="343" w:type="pct"/>
          </w:tcPr>
          <w:p w14:paraId="1DF1A864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</w:p>
        </w:tc>
      </w:tr>
      <w:tr w14:paraId="3CE0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462" w:type="pct"/>
            <w:vMerge w:val="continue"/>
            <w:vAlign w:val="center"/>
          </w:tcPr>
          <w:p w14:paraId="54C82232"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2"/>
                <w:lang w:eastAsia="en-US"/>
              </w:rPr>
            </w:pPr>
          </w:p>
        </w:tc>
        <w:tc>
          <w:tcPr>
            <w:tcW w:w="447" w:type="pct"/>
            <w:vAlign w:val="center"/>
          </w:tcPr>
          <w:p w14:paraId="1CD4BBBF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ascii="仿宋" w:hAnsi="仿宋" w:eastAsia="仿宋"/>
                <w:lang w:eastAsia="en-US"/>
              </w:rPr>
              <w:t>沟通表达</w:t>
            </w:r>
          </w:p>
          <w:p w14:paraId="28335139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（5%）</w:t>
            </w:r>
          </w:p>
        </w:tc>
        <w:tc>
          <w:tcPr>
            <w:tcW w:w="1972" w:type="pct"/>
            <w:vAlign w:val="center"/>
          </w:tcPr>
          <w:p w14:paraId="53BFD272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0" w:right="105" w:firstLine="0"/>
              <w:jc w:val="both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能提供参与团队活动、汇报交流的相关材料，展示了本人在其中发挥的积极作用，体现出良好的沟通交流和团队合作能力。</w:t>
            </w:r>
          </w:p>
          <w:p w14:paraId="00F937FC">
            <w:pPr>
              <w:pStyle w:val="12"/>
              <w:tabs>
                <w:tab w:val="left" w:pos="243"/>
              </w:tabs>
              <w:ind w:right="105"/>
              <w:jc w:val="both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（A：4.25-5分）</w:t>
            </w:r>
          </w:p>
        </w:tc>
        <w:tc>
          <w:tcPr>
            <w:tcW w:w="1774" w:type="pct"/>
            <w:vAlign w:val="center"/>
          </w:tcPr>
          <w:p w14:paraId="73E5667B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0" w:right="105" w:firstLine="0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展示了实践过程中能与其他人员进行有效沟通。</w:t>
            </w:r>
          </w:p>
          <w:p w14:paraId="429975C5">
            <w:pPr>
              <w:pStyle w:val="12"/>
              <w:tabs>
                <w:tab w:val="left" w:pos="243"/>
              </w:tabs>
              <w:ind w:right="105"/>
              <w:rPr>
                <w:rFonts w:ascii="仿宋" w:hAnsi="仿宋" w:eastAsia="仿宋"/>
                <w:lang w:eastAsia="zh-CN"/>
              </w:rPr>
            </w:pPr>
          </w:p>
          <w:p w14:paraId="1447D9F7">
            <w:pPr>
              <w:pStyle w:val="12"/>
              <w:tabs>
                <w:tab w:val="left" w:pos="243"/>
              </w:tabs>
              <w:ind w:right="105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（C：3-3.5分）</w:t>
            </w:r>
          </w:p>
        </w:tc>
        <w:tc>
          <w:tcPr>
            <w:tcW w:w="343" w:type="pct"/>
          </w:tcPr>
          <w:p w14:paraId="23819294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</w:p>
        </w:tc>
      </w:tr>
      <w:tr w14:paraId="1643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62" w:type="pct"/>
            <w:vMerge w:val="restart"/>
            <w:vAlign w:val="center"/>
          </w:tcPr>
          <w:p w14:paraId="1CFAEC32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实践形式与内容</w:t>
            </w:r>
          </w:p>
          <w:p w14:paraId="614401DE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</w:t>
            </w:r>
            <w:r>
              <w:rPr>
                <w:rFonts w:ascii="仿宋" w:hAnsi="仿宋" w:eastAsia="仿宋"/>
                <w:lang w:eastAsia="en-US"/>
              </w:rPr>
              <w:t>25</w:t>
            </w:r>
            <w:r>
              <w:rPr>
                <w:rFonts w:hint="eastAsia" w:ascii="仿宋" w:hAnsi="仿宋" w:eastAsia="仿宋"/>
                <w:lang w:eastAsia="en-US"/>
              </w:rPr>
              <w:t>%）</w:t>
            </w:r>
          </w:p>
        </w:tc>
        <w:tc>
          <w:tcPr>
            <w:tcW w:w="447" w:type="pct"/>
            <w:tcBorders>
              <w:bottom w:val="single" w:color="auto" w:sz="4" w:space="0"/>
            </w:tcBorders>
            <w:vAlign w:val="center"/>
          </w:tcPr>
          <w:p w14:paraId="09089B56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实践形式</w:t>
            </w:r>
          </w:p>
          <w:p w14:paraId="2A3BE51F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（10%）</w:t>
            </w:r>
          </w:p>
        </w:tc>
        <w:tc>
          <w:tcPr>
            <w:tcW w:w="1972" w:type="pct"/>
            <w:tcBorders>
              <w:bottom w:val="single" w:color="auto" w:sz="4" w:space="0"/>
            </w:tcBorders>
            <w:vAlign w:val="center"/>
          </w:tcPr>
          <w:p w14:paraId="56D1968D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0" w:right="105" w:firstLine="0"/>
              <w:jc w:val="both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在校外与专业领域对口的企事业单位开展专业实践，实践经历或形式多样。</w:t>
            </w:r>
          </w:p>
          <w:p w14:paraId="41897338">
            <w:pPr>
              <w:pStyle w:val="12"/>
              <w:tabs>
                <w:tab w:val="left" w:pos="243"/>
              </w:tabs>
              <w:ind w:right="105"/>
              <w:jc w:val="both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（A：8.5-10分）</w:t>
            </w:r>
          </w:p>
        </w:tc>
        <w:tc>
          <w:tcPr>
            <w:tcW w:w="1774" w:type="pct"/>
            <w:tcBorders>
              <w:bottom w:val="single" w:color="auto" w:sz="4" w:space="0"/>
            </w:tcBorders>
            <w:vAlign w:val="center"/>
          </w:tcPr>
          <w:p w14:paraId="5115F692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0" w:right="105" w:firstLine="0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lang w:eastAsia="zh-CN"/>
              </w:rPr>
              <w:t>在校外与专业领域对口的企事业单位开展专业实践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  <w:p w14:paraId="52A126F7">
            <w:pPr>
              <w:pStyle w:val="12"/>
              <w:tabs>
                <w:tab w:val="left" w:pos="243"/>
              </w:tabs>
              <w:ind w:right="105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（C：6-7分）</w:t>
            </w:r>
          </w:p>
        </w:tc>
        <w:tc>
          <w:tcPr>
            <w:tcW w:w="343" w:type="pct"/>
            <w:tcBorders>
              <w:bottom w:val="single" w:color="auto" w:sz="4" w:space="0"/>
            </w:tcBorders>
          </w:tcPr>
          <w:p w14:paraId="0B60A91A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</w:p>
        </w:tc>
      </w:tr>
      <w:tr w14:paraId="677D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462" w:type="pct"/>
            <w:vMerge w:val="continue"/>
            <w:tcBorders>
              <w:bottom w:val="single" w:color="auto" w:sz="4" w:space="0"/>
            </w:tcBorders>
            <w:vAlign w:val="center"/>
          </w:tcPr>
          <w:p w14:paraId="4840661D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</w:p>
        </w:tc>
        <w:tc>
          <w:tcPr>
            <w:tcW w:w="447" w:type="pct"/>
            <w:tcBorders>
              <w:bottom w:val="single" w:color="auto" w:sz="4" w:space="0"/>
            </w:tcBorders>
            <w:vAlign w:val="center"/>
          </w:tcPr>
          <w:p w14:paraId="699A4EC2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实践内容</w:t>
            </w:r>
          </w:p>
          <w:p w14:paraId="5FCC5BB7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</w:t>
            </w:r>
            <w:r>
              <w:rPr>
                <w:rFonts w:ascii="仿宋" w:hAnsi="仿宋" w:eastAsia="仿宋"/>
                <w:lang w:eastAsia="en-US"/>
              </w:rPr>
              <w:t>1</w:t>
            </w:r>
            <w:r>
              <w:rPr>
                <w:rFonts w:hint="eastAsia" w:ascii="仿宋" w:hAnsi="仿宋" w:eastAsia="仿宋"/>
                <w:lang w:eastAsia="en-US"/>
              </w:rPr>
              <w:t>5%）</w:t>
            </w:r>
          </w:p>
        </w:tc>
        <w:tc>
          <w:tcPr>
            <w:tcW w:w="1972" w:type="pct"/>
            <w:tcBorders>
              <w:bottom w:val="single" w:color="auto" w:sz="4" w:space="0"/>
            </w:tcBorders>
            <w:vAlign w:val="center"/>
          </w:tcPr>
          <w:p w14:paraId="3DE76342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0" w:right="105" w:firstLine="0"/>
              <w:jc w:val="both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专业实践内容具有实际意义，来自于企事业单位具体项目或实质性工作；工作量饱满且高质量完成了专业实践计划。</w:t>
            </w:r>
          </w:p>
          <w:p w14:paraId="70D7A467">
            <w:pPr>
              <w:pStyle w:val="12"/>
              <w:tabs>
                <w:tab w:val="left" w:pos="243"/>
              </w:tabs>
              <w:ind w:right="105"/>
              <w:jc w:val="both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（A：12.75-15分）</w:t>
            </w:r>
          </w:p>
        </w:tc>
        <w:tc>
          <w:tcPr>
            <w:tcW w:w="1774" w:type="pct"/>
            <w:tcBorders>
              <w:bottom w:val="single" w:color="auto" w:sz="4" w:space="0"/>
            </w:tcBorders>
            <w:vAlign w:val="center"/>
          </w:tcPr>
          <w:p w14:paraId="1BCB03EC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0" w:right="105" w:firstLine="0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专业实践内容具有实际意义，来自于企事业单位具体项目或实质性工作；基本完成了专业实践计划。</w:t>
            </w:r>
          </w:p>
          <w:p w14:paraId="56623BFD">
            <w:pPr>
              <w:pStyle w:val="12"/>
              <w:tabs>
                <w:tab w:val="left" w:pos="243"/>
              </w:tabs>
              <w:ind w:right="105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（C：9-10.5分）</w:t>
            </w:r>
          </w:p>
        </w:tc>
        <w:tc>
          <w:tcPr>
            <w:tcW w:w="343" w:type="pct"/>
            <w:tcBorders>
              <w:bottom w:val="single" w:color="auto" w:sz="4" w:space="0"/>
            </w:tcBorders>
          </w:tcPr>
          <w:p w14:paraId="11A44F26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</w:p>
        </w:tc>
      </w:tr>
      <w:tr w14:paraId="602D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462" w:type="pct"/>
            <w:vMerge w:val="restart"/>
            <w:vAlign w:val="center"/>
          </w:tcPr>
          <w:p w14:paraId="48B6EA2F"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2"/>
                <w:lang w:eastAsia="en-US"/>
              </w:rPr>
            </w:pPr>
            <w:r>
              <w:rPr>
                <w:rFonts w:ascii="仿宋" w:hAnsi="仿宋" w:eastAsia="仿宋"/>
                <w:kern w:val="0"/>
                <w:sz w:val="22"/>
                <w:lang w:eastAsia="en-US"/>
              </w:rPr>
              <w:t>实践</w:t>
            </w:r>
            <w:r>
              <w:rPr>
                <w:rFonts w:hint="eastAsia" w:ascii="仿宋" w:hAnsi="仿宋" w:eastAsia="仿宋"/>
                <w:kern w:val="0"/>
                <w:sz w:val="22"/>
                <w:lang w:eastAsia="en-US"/>
              </w:rPr>
              <w:t>成效</w:t>
            </w:r>
            <w:r>
              <w:rPr>
                <w:rFonts w:ascii="仿宋" w:hAnsi="仿宋" w:eastAsia="仿宋"/>
                <w:kern w:val="0"/>
                <w:sz w:val="22"/>
                <w:lang w:eastAsia="en-US"/>
              </w:rPr>
              <w:t>(</w:t>
            </w:r>
            <w:r>
              <w:rPr>
                <w:rFonts w:hint="eastAsia" w:ascii="仿宋" w:hAnsi="仿宋" w:eastAsia="仿宋"/>
                <w:kern w:val="0"/>
                <w:sz w:val="22"/>
                <w:lang w:eastAsia="en-US"/>
              </w:rPr>
              <w:t>5</w:t>
            </w:r>
            <w:r>
              <w:rPr>
                <w:rFonts w:ascii="仿宋" w:hAnsi="仿宋" w:eastAsia="仿宋"/>
                <w:kern w:val="0"/>
                <w:sz w:val="22"/>
                <w:lang w:eastAsia="en-US"/>
              </w:rPr>
              <w:t>0</w:t>
            </w:r>
            <w:r>
              <w:rPr>
                <w:rFonts w:hint="eastAsia" w:ascii="仿宋" w:hAnsi="仿宋" w:eastAsia="仿宋"/>
                <w:kern w:val="0"/>
                <w:sz w:val="22"/>
                <w:lang w:eastAsia="en-US"/>
              </w:rPr>
              <w:t>%</w:t>
            </w:r>
            <w:r>
              <w:rPr>
                <w:rFonts w:ascii="仿宋" w:hAnsi="仿宋" w:eastAsia="仿宋"/>
                <w:kern w:val="0"/>
                <w:sz w:val="22"/>
                <w:lang w:eastAsia="en-US"/>
              </w:rPr>
              <w:t>)</w:t>
            </w:r>
          </w:p>
        </w:tc>
        <w:tc>
          <w:tcPr>
            <w:tcW w:w="447" w:type="pct"/>
            <w:vAlign w:val="center"/>
          </w:tcPr>
          <w:p w14:paraId="2C42F633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ascii="仿宋" w:hAnsi="仿宋" w:eastAsia="仿宋"/>
                <w:lang w:eastAsia="en-US"/>
              </w:rPr>
              <w:t>实践报告</w:t>
            </w:r>
          </w:p>
          <w:p w14:paraId="1FEBD64D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（30%）</w:t>
            </w:r>
          </w:p>
        </w:tc>
        <w:tc>
          <w:tcPr>
            <w:tcW w:w="1972" w:type="pct"/>
            <w:vAlign w:val="center"/>
          </w:tcPr>
          <w:p w14:paraId="3588FE4C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0" w:right="105" w:firstLine="0"/>
              <w:jc w:val="both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报告具有较强的系统性与逻辑性，</w:t>
            </w:r>
            <w:r>
              <w:rPr>
                <w:rFonts w:ascii="仿宋" w:hAnsi="仿宋" w:eastAsia="仿宋"/>
                <w:lang w:eastAsia="zh-CN"/>
              </w:rPr>
              <w:t>内容丰富、资料完整、数据详实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  <w:p w14:paraId="63907788">
            <w:pPr>
              <w:pStyle w:val="12"/>
              <w:tabs>
                <w:tab w:val="left" w:pos="243"/>
              </w:tabs>
              <w:ind w:right="105"/>
              <w:jc w:val="both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（A：25.5-30分）</w:t>
            </w:r>
          </w:p>
        </w:tc>
        <w:tc>
          <w:tcPr>
            <w:tcW w:w="1774" w:type="pct"/>
            <w:vAlign w:val="center"/>
          </w:tcPr>
          <w:p w14:paraId="38469903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0" w:right="105" w:firstLine="0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完整陈述了</w:t>
            </w:r>
            <w:r>
              <w:rPr>
                <w:rFonts w:ascii="仿宋" w:hAnsi="仿宋" w:eastAsia="仿宋"/>
                <w:lang w:eastAsia="zh-CN"/>
              </w:rPr>
              <w:t>专业实践</w:t>
            </w:r>
            <w:r>
              <w:rPr>
                <w:rFonts w:hint="eastAsia" w:ascii="仿宋" w:hAnsi="仿宋" w:eastAsia="仿宋"/>
                <w:lang w:eastAsia="zh-CN"/>
              </w:rPr>
              <w:t>计划</w:t>
            </w:r>
            <w:r>
              <w:rPr>
                <w:rFonts w:ascii="仿宋" w:hAnsi="仿宋" w:eastAsia="仿宋"/>
                <w:lang w:eastAsia="zh-CN"/>
              </w:rPr>
              <w:t>完成情况、实践内容与成果、实践收获</w:t>
            </w:r>
            <w:r>
              <w:rPr>
                <w:rFonts w:hint="eastAsia" w:ascii="仿宋" w:hAnsi="仿宋" w:eastAsia="仿宋"/>
                <w:lang w:eastAsia="zh-CN"/>
              </w:rPr>
              <w:t>，</w:t>
            </w:r>
            <w:r>
              <w:rPr>
                <w:rFonts w:ascii="仿宋" w:hAnsi="仿宋" w:eastAsia="仿宋"/>
                <w:lang w:eastAsia="zh-CN"/>
              </w:rPr>
              <w:t>格式规范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  <w:p w14:paraId="0768E48E">
            <w:pPr>
              <w:pStyle w:val="12"/>
              <w:tabs>
                <w:tab w:val="left" w:pos="243"/>
              </w:tabs>
              <w:ind w:right="105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（C：18-21分）</w:t>
            </w:r>
          </w:p>
        </w:tc>
        <w:tc>
          <w:tcPr>
            <w:tcW w:w="343" w:type="pct"/>
          </w:tcPr>
          <w:p w14:paraId="5E14D49B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</w:p>
        </w:tc>
      </w:tr>
      <w:tr w14:paraId="6D5C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462" w:type="pct"/>
            <w:vMerge w:val="continue"/>
          </w:tcPr>
          <w:p w14:paraId="3E548C59"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2"/>
                <w:lang w:eastAsia="en-US"/>
              </w:rPr>
            </w:pPr>
          </w:p>
        </w:tc>
        <w:tc>
          <w:tcPr>
            <w:tcW w:w="447" w:type="pct"/>
            <w:vAlign w:val="center"/>
          </w:tcPr>
          <w:p w14:paraId="4C98F5EB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实践成果</w:t>
            </w:r>
          </w:p>
          <w:p w14:paraId="231F0C11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（10%）</w:t>
            </w:r>
          </w:p>
        </w:tc>
        <w:tc>
          <w:tcPr>
            <w:tcW w:w="1972" w:type="pct"/>
            <w:vAlign w:val="center"/>
          </w:tcPr>
          <w:p w14:paraId="791EBDE4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21" w:leftChars="10" w:right="108" w:firstLine="0"/>
              <w:jc w:val="both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以政策建议、方案报告、证书等展示了专业实践过程中解决了企事业单位的具体问题。</w:t>
            </w:r>
          </w:p>
          <w:p w14:paraId="2B67CC3D">
            <w:pPr>
              <w:pStyle w:val="12"/>
              <w:tabs>
                <w:tab w:val="left" w:pos="243"/>
              </w:tabs>
              <w:ind w:left="21" w:leftChars="10" w:right="108"/>
              <w:jc w:val="both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（A：8.5-10分）</w:t>
            </w:r>
          </w:p>
        </w:tc>
        <w:tc>
          <w:tcPr>
            <w:tcW w:w="1774" w:type="pct"/>
            <w:vAlign w:val="center"/>
          </w:tcPr>
          <w:p w14:paraId="4813161A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21" w:leftChars="10" w:right="108" w:firstLine="0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以专家意见等形式展示了专业实践过程中解决了实际问题。</w:t>
            </w:r>
          </w:p>
          <w:p w14:paraId="1F43CA66">
            <w:pPr>
              <w:pStyle w:val="12"/>
              <w:tabs>
                <w:tab w:val="left" w:pos="243"/>
              </w:tabs>
              <w:ind w:left="21" w:leftChars="10" w:right="108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（C：6-7分）</w:t>
            </w:r>
          </w:p>
        </w:tc>
        <w:tc>
          <w:tcPr>
            <w:tcW w:w="343" w:type="pct"/>
          </w:tcPr>
          <w:p w14:paraId="06B87490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</w:p>
        </w:tc>
      </w:tr>
      <w:tr w14:paraId="370B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462" w:type="pct"/>
            <w:vMerge w:val="continue"/>
          </w:tcPr>
          <w:p w14:paraId="0EB6C983"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2"/>
                <w:lang w:eastAsia="en-US"/>
              </w:rPr>
            </w:pPr>
          </w:p>
        </w:tc>
        <w:tc>
          <w:tcPr>
            <w:tcW w:w="447" w:type="pct"/>
            <w:vAlign w:val="center"/>
          </w:tcPr>
          <w:p w14:paraId="155D6FF3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ascii="仿宋" w:hAnsi="仿宋" w:eastAsia="仿宋"/>
                <w:lang w:eastAsia="en-US"/>
              </w:rPr>
              <w:t>答辩表现</w:t>
            </w:r>
          </w:p>
          <w:p w14:paraId="3C9C6A16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（10%）</w:t>
            </w:r>
          </w:p>
        </w:tc>
        <w:tc>
          <w:tcPr>
            <w:tcW w:w="1972" w:type="pct"/>
            <w:vAlign w:val="center"/>
          </w:tcPr>
          <w:p w14:paraId="579E994B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21" w:leftChars="10" w:right="108" w:firstLine="0"/>
              <w:jc w:val="both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PPT制作精良，</w:t>
            </w:r>
            <w:r>
              <w:rPr>
                <w:rFonts w:ascii="仿宋" w:hAnsi="仿宋" w:eastAsia="仿宋"/>
                <w:lang w:eastAsia="zh-CN"/>
              </w:rPr>
              <w:t>陈述内容清楚、回答问题正确</w:t>
            </w:r>
            <w:r>
              <w:rPr>
                <w:rFonts w:hint="eastAsia" w:ascii="仿宋" w:hAnsi="仿宋" w:eastAsia="仿宋"/>
                <w:lang w:eastAsia="zh-CN"/>
              </w:rPr>
              <w:t>，展示了扎实的</w:t>
            </w:r>
            <w:r>
              <w:rPr>
                <w:rFonts w:ascii="仿宋" w:hAnsi="仿宋" w:eastAsia="仿宋"/>
                <w:lang w:eastAsia="zh-CN"/>
              </w:rPr>
              <w:t>专业</w:t>
            </w:r>
            <w:r>
              <w:rPr>
                <w:rFonts w:hint="eastAsia" w:ascii="仿宋" w:hAnsi="仿宋" w:eastAsia="仿宋"/>
                <w:lang w:eastAsia="zh-CN"/>
              </w:rPr>
              <w:t>基础和较强的</w:t>
            </w:r>
            <w:r>
              <w:rPr>
                <w:rFonts w:ascii="仿宋" w:hAnsi="仿宋" w:eastAsia="仿宋"/>
                <w:lang w:eastAsia="zh-CN"/>
              </w:rPr>
              <w:t>实践能力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  <w:p w14:paraId="7A6BC123">
            <w:pPr>
              <w:pStyle w:val="12"/>
              <w:tabs>
                <w:tab w:val="left" w:pos="243"/>
              </w:tabs>
              <w:ind w:left="21" w:leftChars="10" w:right="108"/>
              <w:jc w:val="both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（A：8.5-10分）</w:t>
            </w:r>
          </w:p>
        </w:tc>
        <w:tc>
          <w:tcPr>
            <w:tcW w:w="1774" w:type="pct"/>
            <w:vAlign w:val="center"/>
          </w:tcPr>
          <w:p w14:paraId="12DD5554">
            <w:pPr>
              <w:pStyle w:val="12"/>
              <w:numPr>
                <w:ilvl w:val="0"/>
                <w:numId w:val="1"/>
              </w:numPr>
              <w:tabs>
                <w:tab w:val="left" w:pos="243"/>
              </w:tabs>
              <w:ind w:left="21" w:leftChars="10" w:right="108" w:firstLine="0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PPT条理基本清楚，</w:t>
            </w:r>
            <w:r>
              <w:rPr>
                <w:rFonts w:ascii="仿宋" w:hAnsi="仿宋" w:eastAsia="仿宋"/>
                <w:lang w:eastAsia="zh-CN"/>
              </w:rPr>
              <w:t>陈述内容清楚、回答问题</w:t>
            </w:r>
            <w:r>
              <w:rPr>
                <w:rFonts w:hint="eastAsia" w:ascii="仿宋" w:hAnsi="仿宋" w:eastAsia="仿宋"/>
                <w:lang w:eastAsia="zh-CN"/>
              </w:rPr>
              <w:t>基本</w:t>
            </w:r>
            <w:r>
              <w:rPr>
                <w:rFonts w:ascii="仿宋" w:hAnsi="仿宋" w:eastAsia="仿宋"/>
                <w:lang w:eastAsia="zh-CN"/>
              </w:rPr>
              <w:t>正确</w:t>
            </w:r>
          </w:p>
          <w:p w14:paraId="501F237F">
            <w:pPr>
              <w:pStyle w:val="12"/>
              <w:tabs>
                <w:tab w:val="left" w:pos="243"/>
              </w:tabs>
              <w:ind w:left="21" w:leftChars="10" w:right="108"/>
              <w:rPr>
                <w:rFonts w:ascii="仿宋" w:hAnsi="仿宋" w:eastAsia="仿宋"/>
                <w:lang w:eastAsia="en-US"/>
              </w:rPr>
            </w:pPr>
            <w:r>
              <w:rPr>
                <w:rFonts w:hint="eastAsia" w:ascii="仿宋" w:hAnsi="仿宋" w:eastAsia="仿宋"/>
                <w:lang w:eastAsia="en-US"/>
              </w:rPr>
              <w:t>（C：6-7分）</w:t>
            </w:r>
          </w:p>
        </w:tc>
        <w:tc>
          <w:tcPr>
            <w:tcW w:w="343" w:type="pct"/>
          </w:tcPr>
          <w:p w14:paraId="55A1B0E0">
            <w:pPr>
              <w:pStyle w:val="12"/>
              <w:jc w:val="center"/>
              <w:rPr>
                <w:rFonts w:ascii="仿宋" w:hAnsi="仿宋" w:eastAsia="仿宋"/>
                <w:lang w:eastAsia="en-US"/>
              </w:rPr>
            </w:pPr>
          </w:p>
        </w:tc>
      </w:tr>
      <w:tr w14:paraId="5C7B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656" w:type="pct"/>
            <w:gridSpan w:val="4"/>
            <w:vAlign w:val="center"/>
          </w:tcPr>
          <w:p w14:paraId="4DEA2E49">
            <w:pPr>
              <w:pStyle w:val="12"/>
              <w:tabs>
                <w:tab w:val="left" w:pos="243"/>
              </w:tabs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eastAsia="zh-CN"/>
              </w:rPr>
              <w:t>专业实践考核综合得分</w:t>
            </w:r>
          </w:p>
        </w:tc>
        <w:tc>
          <w:tcPr>
            <w:tcW w:w="343" w:type="pct"/>
          </w:tcPr>
          <w:p w14:paraId="2BFE792B">
            <w:pPr>
              <w:pStyle w:val="12"/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</w:tbl>
    <w:p w14:paraId="7BA78B9A">
      <w:pPr>
        <w:ind w:left="-991" w:leftChars="-472" w:right="-1474" w:rightChars="-702"/>
      </w:pPr>
      <w:r>
        <w:rPr>
          <w:rFonts w:hint="eastAsia"/>
        </w:rPr>
        <w:t>注：</w:t>
      </w:r>
      <w:r>
        <w:rPr>
          <w:rFonts w:hint="eastAsia" w:ascii="宋体" w:hAnsi="宋体" w:eastAsia="宋体" w:cs="宋体"/>
        </w:rPr>
        <w:t>①</w:t>
      </w:r>
      <w:r>
        <w:rPr>
          <w:rFonts w:hint="eastAsia" w:eastAsia="宋体"/>
        </w:rPr>
        <w:t xml:space="preserve"> </w:t>
      </w:r>
      <w:r>
        <w:rPr>
          <w:rFonts w:hint="eastAsia"/>
        </w:rPr>
        <w:t>等级打分标准：A.优秀、B.良好、C.一般。</w:t>
      </w:r>
    </w:p>
    <w:p w14:paraId="65A389EE">
      <w:pPr>
        <w:ind w:left="-991" w:leftChars="-472" w:right="-1474" w:rightChars="-702" w:firstLine="420" w:firstLineChars="200"/>
      </w:pPr>
      <w:r>
        <w:rPr>
          <w:rFonts w:hint="eastAsia" w:ascii="宋体" w:hAnsi="宋体" w:eastAsia="宋体" w:cs="宋体"/>
        </w:rPr>
        <w:t>②</w:t>
      </w:r>
      <w:r>
        <w:rPr>
          <w:rFonts w:hint="eastAsia"/>
        </w:rPr>
        <w:t xml:space="preserve"> 综合得分标准：</w:t>
      </w:r>
      <w:r>
        <w:t>优秀</w:t>
      </w:r>
      <w:r>
        <w:rPr>
          <w:rFonts w:hint="eastAsia"/>
        </w:rPr>
        <w:t>（A）</w:t>
      </w:r>
      <w:r>
        <w:t>：总分≥85；良好</w:t>
      </w:r>
      <w:r>
        <w:rPr>
          <w:rFonts w:hint="eastAsia"/>
        </w:rPr>
        <w:t>(</w:t>
      </w:r>
      <w:r>
        <w:t>B)：85&gt;总分≥75；合格</w:t>
      </w:r>
      <w:r>
        <w:rPr>
          <w:rFonts w:hint="eastAsia"/>
        </w:rPr>
        <w:t>(</w:t>
      </w:r>
      <w:r>
        <w:t>C)：75&gt;总分≥60</w:t>
      </w:r>
      <w:r>
        <w:rPr>
          <w:rFonts w:hint="eastAsia"/>
        </w:rPr>
        <w:t>。</w:t>
      </w:r>
    </w:p>
    <w:p w14:paraId="4DEF5A62">
      <w:pPr>
        <w:rPr>
          <w:rFonts w:ascii="宋体" w:hAnsi="宋体" w:eastAsia="宋体" w:cs="宋体"/>
          <w:color w:val="000000"/>
          <w:kern w:val="0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9EEA0"/>
    <w:multiLevelType w:val="singleLevel"/>
    <w:tmpl w:val="9DF9EEA0"/>
    <w:lvl w:ilvl="0" w:tentative="0">
      <w:start w:val="1"/>
      <w:numFmt w:val="bullet"/>
      <w:lvlText w:val="▪"/>
      <w:lvlJc w:val="left"/>
      <w:pPr>
        <w:ind w:left="420" w:hanging="315"/>
      </w:pPr>
      <w:rPr>
        <w:rFonts w:hint="default"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ZWViMjQ0M2U5MjBkOTdmMzFlODRmZjllNmFhOTAifQ=="/>
  </w:docVars>
  <w:rsids>
    <w:rsidRoot w:val="00AB7D81"/>
    <w:rsid w:val="00025029"/>
    <w:rsid w:val="0003676C"/>
    <w:rsid w:val="000562A9"/>
    <w:rsid w:val="000C6713"/>
    <w:rsid w:val="000F3603"/>
    <w:rsid w:val="001040CF"/>
    <w:rsid w:val="00110AB8"/>
    <w:rsid w:val="001301F0"/>
    <w:rsid w:val="0018298F"/>
    <w:rsid w:val="0018371A"/>
    <w:rsid w:val="00190CEB"/>
    <w:rsid w:val="001A5C90"/>
    <w:rsid w:val="001B1113"/>
    <w:rsid w:val="001B4558"/>
    <w:rsid w:val="001C25B7"/>
    <w:rsid w:val="00217661"/>
    <w:rsid w:val="002322AA"/>
    <w:rsid w:val="00294E4C"/>
    <w:rsid w:val="002D1F5F"/>
    <w:rsid w:val="002E40EE"/>
    <w:rsid w:val="003241AA"/>
    <w:rsid w:val="003465CC"/>
    <w:rsid w:val="00347A57"/>
    <w:rsid w:val="003567C4"/>
    <w:rsid w:val="003A2753"/>
    <w:rsid w:val="003B2DDD"/>
    <w:rsid w:val="00423BD1"/>
    <w:rsid w:val="004B46CE"/>
    <w:rsid w:val="004D43DA"/>
    <w:rsid w:val="00523FC5"/>
    <w:rsid w:val="00530019"/>
    <w:rsid w:val="00556C04"/>
    <w:rsid w:val="005B329A"/>
    <w:rsid w:val="005B4ACD"/>
    <w:rsid w:val="00612878"/>
    <w:rsid w:val="00621130"/>
    <w:rsid w:val="0069040F"/>
    <w:rsid w:val="00693C44"/>
    <w:rsid w:val="006A7477"/>
    <w:rsid w:val="006E1A14"/>
    <w:rsid w:val="006E5A45"/>
    <w:rsid w:val="00715DEA"/>
    <w:rsid w:val="00717E22"/>
    <w:rsid w:val="007279E7"/>
    <w:rsid w:val="007306F4"/>
    <w:rsid w:val="00774121"/>
    <w:rsid w:val="007B400C"/>
    <w:rsid w:val="007C5FF2"/>
    <w:rsid w:val="007D63F7"/>
    <w:rsid w:val="007F4816"/>
    <w:rsid w:val="007F7EAF"/>
    <w:rsid w:val="00800C99"/>
    <w:rsid w:val="008124FD"/>
    <w:rsid w:val="00820958"/>
    <w:rsid w:val="00827B07"/>
    <w:rsid w:val="00840369"/>
    <w:rsid w:val="0085625D"/>
    <w:rsid w:val="00932BD7"/>
    <w:rsid w:val="009738AA"/>
    <w:rsid w:val="009B79BC"/>
    <w:rsid w:val="009C3428"/>
    <w:rsid w:val="009E0448"/>
    <w:rsid w:val="009F06F0"/>
    <w:rsid w:val="00A110BE"/>
    <w:rsid w:val="00A56CF0"/>
    <w:rsid w:val="00A91E0F"/>
    <w:rsid w:val="00AA3B59"/>
    <w:rsid w:val="00AB2972"/>
    <w:rsid w:val="00AB7D81"/>
    <w:rsid w:val="00AD0F9A"/>
    <w:rsid w:val="00AE5A8A"/>
    <w:rsid w:val="00B36F55"/>
    <w:rsid w:val="00B44F73"/>
    <w:rsid w:val="00B71195"/>
    <w:rsid w:val="00B9653D"/>
    <w:rsid w:val="00C05682"/>
    <w:rsid w:val="00C10917"/>
    <w:rsid w:val="00C2286B"/>
    <w:rsid w:val="00C2780B"/>
    <w:rsid w:val="00C313A4"/>
    <w:rsid w:val="00C332F2"/>
    <w:rsid w:val="00C55570"/>
    <w:rsid w:val="00CC1324"/>
    <w:rsid w:val="00D04B48"/>
    <w:rsid w:val="00DA0ECB"/>
    <w:rsid w:val="00DC73B6"/>
    <w:rsid w:val="00DF0CC5"/>
    <w:rsid w:val="00DF1034"/>
    <w:rsid w:val="00E179D9"/>
    <w:rsid w:val="00E204FE"/>
    <w:rsid w:val="00E3387E"/>
    <w:rsid w:val="00E71D9D"/>
    <w:rsid w:val="00EB3D84"/>
    <w:rsid w:val="00ED083C"/>
    <w:rsid w:val="00F07260"/>
    <w:rsid w:val="00F13C49"/>
    <w:rsid w:val="00F168B8"/>
    <w:rsid w:val="00FA5358"/>
    <w:rsid w:val="00FB7898"/>
    <w:rsid w:val="01187F6E"/>
    <w:rsid w:val="031F47E8"/>
    <w:rsid w:val="06250B34"/>
    <w:rsid w:val="06647849"/>
    <w:rsid w:val="09100035"/>
    <w:rsid w:val="0D0F375C"/>
    <w:rsid w:val="0D4434EA"/>
    <w:rsid w:val="14F64BB2"/>
    <w:rsid w:val="15316332"/>
    <w:rsid w:val="185E4EA8"/>
    <w:rsid w:val="19121852"/>
    <w:rsid w:val="1CFF6D16"/>
    <w:rsid w:val="1E4569AA"/>
    <w:rsid w:val="21CF39DE"/>
    <w:rsid w:val="2E7F7CB6"/>
    <w:rsid w:val="366478BB"/>
    <w:rsid w:val="368C033B"/>
    <w:rsid w:val="3A2A3AF4"/>
    <w:rsid w:val="411A021E"/>
    <w:rsid w:val="415428DD"/>
    <w:rsid w:val="426217F9"/>
    <w:rsid w:val="4B4F092F"/>
    <w:rsid w:val="533F163E"/>
    <w:rsid w:val="58592CDA"/>
    <w:rsid w:val="62537138"/>
    <w:rsid w:val="64CB7B8C"/>
    <w:rsid w:val="6D175BDD"/>
    <w:rsid w:val="76A8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正文文本 字符"/>
    <w:basedOn w:val="7"/>
    <w:link w:val="2"/>
    <w:qFormat/>
    <w:uiPriority w:val="1"/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等线" w:hAnsi="等线" w:eastAsia="等线" w:cs="等线"/>
      <w:kern w:val="0"/>
      <w:sz w:val="22"/>
    </w:rPr>
  </w:style>
  <w:style w:type="character" w:customStyle="1" w:styleId="13">
    <w:name w:val="fontstyle01"/>
    <w:basedOn w:val="7"/>
    <w:qFormat/>
    <w:uiPriority w:val="0"/>
    <w:rPr>
      <w:rFonts w:hint="eastAsia" w:ascii="宋体" w:hAnsi="宋体" w:eastAsia="宋体"/>
      <w:color w:val="242021"/>
      <w:sz w:val="20"/>
      <w:szCs w:val="20"/>
    </w:rPr>
  </w:style>
  <w:style w:type="character" w:customStyle="1" w:styleId="14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868</Words>
  <Characters>981</Characters>
  <Lines>7</Lines>
  <Paragraphs>2</Paragraphs>
  <TotalTime>3</TotalTime>
  <ScaleCrop>false</ScaleCrop>
  <LinksUpToDate>false</LinksUpToDate>
  <CharactersWithSpaces>983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2024-02-26T07:39:00Z</dcterms:created>
  <dc:creator>chai</dc:creator>
  <cp:lastModifiedBy>不喜欢tomato</cp:lastModifiedBy>
  <dcterms:modified xsi:type="dcterms:W3CDTF">2025-05-20T03:27:38Z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A869ED7832714CFCB824814F89B9E877</vt:lpwstr>
  </property>
  <property fmtid="{D5CDD505-2E9C-101B-9397-08002B2CF9AE}" pid="4" name="KSOTemplateDocerSaveRecord">
    <vt:lpwstr>eyJoZGlkIjoiYzNhZWViMjQ0M2U5MjBkOTdmMzFlODRmZjllNmFhOTAiLCJ1c2VySWQiOiIxMjk2NzY2MjQ2In0=</vt:lpwstr>
  </property>
</Properties>
</file>